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ef6d1437dbbf1766ff75f69f627179ebeeec3d4"/>
    <w:p>
      <w:pPr>
        <w:pStyle w:val="Heading1"/>
      </w:pPr>
      <w:r>
        <w:t xml:space="preserve">Statement of Purpose: A Commitment to Justice as a Lawyer in Myanmar Yangon</w:t>
      </w:r>
    </w:p>
    <w:p>
      <w:pPr>
        <w:pStyle w:val="FirstParagraph"/>
      </w:pPr>
      <w:r>
        <w:t xml:space="preserve">As I prepare this Statement of Purpose, my resolve to dedicate my legal career to the people and institutions of Myanmar Yangon is unwavering. This document articulates not merely an academic or professional aspiration, but a deep-seated commitment forged through personal experience and a profound understanding of the unique challenges and opportunities within Myanmar’s most dynamic city. My journey toward becoming a Lawyer in Myanmar Yangon is driven by a vision to contribute meaningfully to the nation’s legal landscape, where justice must be both accessible and transformative for all citizens.</w:t>
      </w:r>
    </w:p>
    <w:p>
      <w:pPr>
        <w:pStyle w:val="BodyText"/>
      </w:pPr>
      <w:r>
        <w:t xml:space="preserve">My fascination with law began not in a classroom, but on the bustling streets of Yangon itself. Growing up amidst the vibrant cultural tapestry of Myanmar Yangon—where ancient temples stand alongside modern business districts—I witnessed firsthand how legal frameworks impact daily life. I observed small business owners navigating complex property regulations near Sule Pagoda, families seeking redress for land disputes in Hlaing Tharyar, and communities striving to understand new civic rights after years of transition. These experiences ignited a determination to bridge the gap between law and lived reality. My academic path led me to pursue a Bachelor of Laws (LL.B.) at the University of Yangon, where I immersed myself in comparative legal studies with particular focus on Myanmar’s evolving constitutional framework and customary dispute resolution mechanisms. Crucially, I sought practical exposure through internships at reputable firms such as Thant Sin &amp; Associates in downtown Yangon and with the Myanmar Human Rights Commission, where I witnessed both the potential of legal advocacy and the systemic barriers facing ordinary citizens.</w:t>
      </w:r>
    </w:p>
    <w:p>
      <w:pPr>
        <w:pStyle w:val="BodyText"/>
      </w:pPr>
      <w:r>
        <w:t xml:space="preserve">The decision to pursue a career specifically within Myanmar Yangon is deeply intentional. As the economic heart and largest urban center of Myanmar, Yangon presents a microcosm of national legal challenges: rapid urbanization straining housing laws, burgeoning commercial activity demanding sophisticated contract expertise, and the pressing need for human rights protection amid ongoing social change. The city’s courts—from the Yangon Supreme Court to specialized tribunals handling commercial or family matters—require Lawyers who understand local customs while upholding international standards of justice. Moreover, Yangon hosts a growing number of NGOs and legal aid organizations like the Myanmar Bar Association’s Pro Bono Project, which desperately need skilled legal professionals willing to serve underprivileged communities. I am not merely seeking employment; I aim to become a Lawyer who actively participates in strengthening Yangon’s judicial ecosystem through ethical practice and community engagement.</w:t>
      </w:r>
    </w:p>
    <w:p>
      <w:pPr>
        <w:pStyle w:val="BodyText"/>
      </w:pPr>
      <w:r>
        <w:t xml:space="preserve">My Statement of Purpose is grounded in concrete goals aligned with Myanmar Yangon’s current needs. In the short term, I intend to specialize in civil litigation and land rights law—a critical area where thousands of households face uncertainty due to overlapping legal claims and infrastructure development projects. I plan to collaborate with local community organizations in areas like Mingaladon or Bahan to provide free legal consultations, demystifying processes for those without access to formal representation. Long-term, I aspire to contribute to the reform of land dispute resolution mechanisms through research and policy advocacy, working closely with Yangon City Development Committee officials and legal scholars. I recognize that meaningful progress requires more than courtroom victories; it demands understanding the socio-economic realities of Yangon’s neighborhoods—whether it is the informal settlements along Shwepyithar Road or the artisan communities near Inya Lake. As a Lawyer committed to Myanmar Yangon, I will prioritize culturally sensitive approaches that honor local traditions while advancing equitable legal outcomes.</w:t>
      </w:r>
    </w:p>
    <w:p>
      <w:pPr>
        <w:pStyle w:val="BodyText"/>
      </w:pPr>
      <w:r>
        <w:t xml:space="preserve">My professional development has also been shaped by my engagement with the broader legal community in Myanmar. I participated in workshops organized by the International Commission of Jurists at the Yangon City Hall, focusing on transitional justice and gender-sensitive legal practices. These interactions reinforced my belief that a Lawyer’s role extends beyond advocacy to education and empowerment. In Myanmar Yangon, where legal literacy remains low across many demographics, it is essential for practitioners to be community educators as much as advocates. I am prepared to volunteer with initiatives like the Legal Aid Society of Yangon, conducting workshops in Burmese on consumer rights or labor laws—a practical step toward making justice tangible for citizens who often feel alienated by the formal legal system.</w:t>
      </w:r>
    </w:p>
    <w:p>
      <w:pPr>
        <w:pStyle w:val="BodyText"/>
      </w:pPr>
      <w:r>
        <w:t xml:space="preserve">What distinguishes my approach is an unwavering commitment to integrity within Myanmar’s complex political and social context. While acknowledging the challenges of operating as a Lawyer in a nation navigating profound change, I remain focused on the universal principles of fairness and due process that underpin all legitimate legal systems. My work will never compromise ethical standards for expediency or political alignment. Instead, I draw inspiration from Myanmar Yangon’s resilient spirit—a city that has endured upheaval while preserving its cultural essence—and channel that resilience into my practice. Whether negotiating a settlement in a corporate dispute at the Yangon Stock Exchange district or supporting a rural farmer facing eviction in Naypyidaw Township, my duty as a Lawyer is to ensure every voice is heard within the framework of law.</w:t>
      </w:r>
    </w:p>
    <w:p>
      <w:pPr>
        <w:pStyle w:val="BodyText"/>
      </w:pPr>
      <w:r>
        <w:t xml:space="preserve">This Statement of Purpose represents more than an application; it is a pledge. A pledge to serve as a Lawyer who embodies professionalism, empathy, and perseverance in the heart of Myanmar Yangon. It reflects my belief that justice must be rooted in community—not merely delivered from distant courts but co-created through active partnership with the people we serve. As I step forward into this vocation, I carry the memory of Yangon’s streets as my compass: reminding me daily why this work matters, who it serves, and how deeply it is interwoven with the very fabric of Myanmar’s future. It is not just a career choice; it is my life’s commitment to building a more just Myanmar through dedicated service in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Myanmar Yangon</dc:title>
  <dc:creator/>
  <cp:keywords/>
  <dcterms:created xsi:type="dcterms:W3CDTF">2026-07-21T04:04:56Z</dcterms:created>
  <dcterms:modified xsi:type="dcterms:W3CDTF">2026-07-21T04:04:56Z</dcterms:modified>
</cp:coreProperties>
</file>

<file path=docProps/custom.xml><?xml version="1.0" encoding="utf-8"?>
<Properties xmlns="http://schemas.openxmlformats.org/officeDocument/2006/custom-properties" xmlns:vt="http://schemas.openxmlformats.org/officeDocument/2006/docPropsVTypes"/>
</file>