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Nigeria</w:t>
      </w:r>
      <w:r>
        <w:t xml:space="preserve"> </w:t>
      </w:r>
      <w:r>
        <w:t xml:space="preserve">Lagos</w:t>
      </w:r>
    </w:p>
    <w:bookmarkStart w:id="25" w:name="statement-of-purpose"/>
    <w:p>
      <w:pPr>
        <w:pStyle w:val="Heading1"/>
      </w:pPr>
      <w:r>
        <w:t xml:space="preserve">STATEMENT OF PURPOSE</w:t>
      </w:r>
    </w:p>
    <w:p>
      <w:pPr>
        <w:pStyle w:val="FirstParagraph"/>
      </w:pPr>
      <w:r>
        <w:t xml:space="preserve">Pursuing Excellence in Legal Practice for Nigeria's Progress in Lagos</w:t>
      </w:r>
    </w:p>
    <w:bookmarkStart w:id="20" w:name="Xd302d1fbe8f755630f7d82869613ae152e4c220"/>
    <w:p>
      <w:pPr>
        <w:pStyle w:val="Heading2"/>
      </w:pPr>
      <w:r>
        <w:t xml:space="preserve">I. Introduction and Personal Commitment to the Legal Profession</w:t>
      </w:r>
    </w:p>
    <w:p>
      <w:pPr>
        <w:pStyle w:val="FirstParagraph"/>
      </w:pPr>
      <w:r>
        <w:t xml:space="preserve">As a dedicated legal aspirant deeply rooted in the vibrant cultural and socio-economic landscape of Lagos, Nigeria, I submit this Statement of Purpose to formally articulate my unwavering commitment to becoming a distinguished lawyer who will actively contribute to justice delivery within Nigeria's most dynamic metropolis. Growing up amidst the bustling energy of Surulere and witnessing firsthand how legal frameworks either uplift or marginalize communities has forged my conviction that the law is not merely a profession but a catalyst for transformative change. In Lagos, where 23 million people navigate complex intersections of urban development, commercial enterprise, and social justice, I have come to understand that effective legal practice requires both intellectual rigor and profound contextual awareness—a perspective I am eager to deepen through advanced study.</w:t>
      </w:r>
    </w:p>
    <w:bookmarkEnd w:id="20"/>
    <w:bookmarkStart w:id="21" w:name="X9261b37e5245a6885e67e1340657c2535d6873c"/>
    <w:p>
      <w:pPr>
        <w:pStyle w:val="Heading2"/>
      </w:pPr>
      <w:r>
        <w:t xml:space="preserve">II. Academic Foundation and Professional Exposure in Lagos Context</w:t>
      </w:r>
    </w:p>
    <w:p>
      <w:pPr>
        <w:pStyle w:val="FirstParagraph"/>
      </w:pPr>
      <w:r>
        <w:t xml:space="preserve">My academic journey at the University of Lagos, Faculty of Law, provided more than doctrinal knowledge—it immersed me in Nigeria's legal ecosystem through critical engagements with Lagos-specific challenges. Courses like "Nigerian Constitutional Law" and "Commercial Litigation in Africa" compelled me to analyze how judicial precedents from the Lagos High Court directly impact small businesses in Victoria Island markets or housing disputes along the Lekki-Epe Expressway. During my internship at Ayoola &amp; Partners (a premier firm with offices in Ikoyi), I assisted senior counsel on a landmark property case involving customary land rights in Surulere—a matter where cultural sensitivity and technical legal expertise were equally vital. This experience revealed that effective lawyering in Lagos requires navigating not only statutes but also the intricate social fabric of communities, where the National Housing Authority's policies intersect with traditional chieftaincy structures.</w:t>
      </w:r>
    </w:p>
    <w:p>
      <w:pPr>
        <w:pStyle w:val="BodyText"/>
      </w:pPr>
      <w:r>
        <w:t xml:space="preserve">Moreover, my volunteer work with Lagos State Legal Aid Commission during university holidays exposed me to the stark reality of access-to-justice gaps. I accompanied legal officers to shanty towns in Agege, documenting cases of domestic violence where victims often faced barriers like transportation costs and distrust of formal institutions. This reinforced my belief that a true Lawyer in Nigeria must transcend courtroom advocacy to become a community advocate—understanding that securing justice for the working-class residents of Makoko or Bariga requires empathy alongside expertise.</w:t>
      </w:r>
    </w:p>
    <w:bookmarkEnd w:id="21"/>
    <w:bookmarkStart w:id="22" w:name="X0fbb15e6b88c9a4cca4176a063ffc5e35d42c28"/>
    <w:p>
      <w:pPr>
        <w:pStyle w:val="Heading2"/>
      </w:pPr>
      <w:r>
        <w:t xml:space="preserve">III. Motivation for Specializing in Nigeria's Legal Landscape</w:t>
      </w:r>
    </w:p>
    <w:p>
      <w:pPr>
        <w:pStyle w:val="FirstParagraph"/>
      </w:pPr>
      <w:r>
        <w:t xml:space="preserve">My motivation stems from Lagos' unique position as Nigeria's economic nerve center and legal laboratory. As the nation grapples with commercial disputes involving multinational corporations, infrastructure projects like the Lekki Free Trade Zone, and evolving digital governance frameworks, I recognize that contemporary Lawyers must master both traditional jurisprudence and emerging challenges. The 2023 Nigerian Financial Reporting Council guidelines on corporate governance or Lagos State's recent e-justice reforms demand legal professionals who can synthesize global best practices with local realities—a duality I intend to master.</w:t>
      </w:r>
    </w:p>
    <w:p>
      <w:pPr>
        <w:pStyle w:val="BodyText"/>
      </w:pPr>
      <w:r>
        <w:t xml:space="preserve">Furthermore, the persistent gap between Nigeria's progressive legislation and its implementation in Lagos' informal sectors compels me. For instance, while the Companies and Allied Matters Act (CAMA) 2020 modernized corporate law, many SMEs in Anthony Village still operate without formal registration due to bureaucratic hurdles. I aim to specialize in business law with a focus on inclusive entrepreneurship—advising startups on navigating legal frameworks while advocating for policy reforms that recognize Lagos' unique economic ecology.</w:t>
      </w:r>
    </w:p>
    <w:bookmarkEnd w:id="22"/>
    <w:bookmarkStart w:id="23" w:name="Xcbc2012a7c972e6fb5521f4c054db3b8fac3eb3"/>
    <w:p>
      <w:pPr>
        <w:pStyle w:val="Heading2"/>
      </w:pPr>
      <w:r>
        <w:t xml:space="preserve">IV. Future Vision and Contribution to Nigerian Legal Ecosystem</w:t>
      </w:r>
    </w:p>
    <w:p>
      <w:pPr>
        <w:pStyle w:val="FirstParagraph"/>
      </w:pPr>
      <w:r>
        <w:t xml:space="preserve">My long-term vision is to establish a law practice in Lagos dedicated to bridging the justice gap through two prongs: specialized litigation for marginalized communities and corporate advisory services that promote ethical business in Nigeria's emerging sectors. I plan to partner with organizations like the Lagos State Ministry of Justice on community legal education programs—specifically targeting women entrepreneurs in Ajegunle who face disproportionate barriers in securing contracts or property rights. Simultaneously, I will advise tech startups on compliance with Nigeria's Cyberstalking and Data Protection Regulations, ensuring innovation aligns with ethical governance.</w:t>
      </w:r>
    </w:p>
    <w:p>
      <w:pPr>
        <w:pStyle w:val="BodyText"/>
      </w:pPr>
      <w:r>
        <w:t xml:space="preserve">Crucially, I aspire to contribute to the national dialogue on legal reforms. Drawing from my Lagos experience, I intend to research how urban migration patterns affect judicial resource allocation—potentially proposing a "Lagos Justice Model" that could inform Nigeria's National Judicial Council. My goal is not merely to practice law but to shape its evolution in Nigeria, ensuring it serves as a tool for equitable development rather than an obstacle.</w:t>
      </w:r>
    </w:p>
    <w:bookmarkEnd w:id="23"/>
    <w:bookmarkStart w:id="24" w:name="Xd8733f49a81b2b2979bd882ccc11cfbc02b314e"/>
    <w:p>
      <w:pPr>
        <w:pStyle w:val="Heading2"/>
      </w:pPr>
      <w:r>
        <w:t xml:space="preserve">V. Conclusion: A Lawyer's Commitment to Lagos and Nigeria</w:t>
      </w:r>
    </w:p>
    <w:p>
      <w:pPr>
        <w:pStyle w:val="FirstParagraph"/>
      </w:pPr>
      <w:r>
        <w:t xml:space="preserve">In concluding, I reaffirm that my pursuit of legal excellence is inseparable from Lagos' destiny as Nigeria's engine of progress. The challenges I've observed—from the overcrowded courts at the Lagos High Court complex to the unmet legal needs of informal sector workers—have crystallized my purpose: to become a Lawyer who not only navigates but actively transforms Nigeria's justice system. I am prepared to dedicate my career to ensuring that in our nation's most populous city, where opportunity and inequality coexist daily, the law operates as an instrument of empowerment for all Lagosians.</w:t>
      </w:r>
    </w:p>
    <w:p>
      <w:pPr>
        <w:pStyle w:val="BodyText"/>
      </w:pPr>
      <w:r>
        <w:t xml:space="preserve">I seek not merely an education but a transformative engagement with Nigeria's legal future—where each case I handle, each policy I influence, and every community I serve advances our collective aspiration for a just and prosperous Nigeria. As I embark on this journey in Lagos, my commitment remains steadfast: to honor the legacy of pioneers like Chief Gani Fawehinmi while building a more accessible, responsive legal profession for generations to come.</w:t>
      </w:r>
    </w:p>
    <w:bookmarkEnd w:id="24"/>
    <w:p>
      <w:pPr>
        <w:pStyle w:val="BodyText"/>
      </w:pPr>
      <w:r>
        <w:t xml:space="preserve">Word Count: 867</w:t>
      </w:r>
    </w:p>
    <w:p>
      <w:pPr>
        <w:pStyle w:val="BodyText"/>
      </w:pPr>
      <w:r>
        <w:t xml:space="preserve">This Statement of Purpose reflects a profound commitment to legal practice within Nigeria's most challenging and promising urban environment—Lagos.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Nigeria Lagos</dc:title>
  <dc:creator/>
  <dc:language>en</dc:language>
  <cp:keywords/>
  <dcterms:created xsi:type="dcterms:W3CDTF">2025-12-08T08:53:09Z</dcterms:created>
  <dcterms:modified xsi:type="dcterms:W3CDTF">2025-12-08T08:53:09Z</dcterms:modified>
</cp:coreProperties>
</file>

<file path=docProps/custom.xml><?xml version="1.0" encoding="utf-8"?>
<Properties xmlns="http://schemas.openxmlformats.org/officeDocument/2006/custom-properties" xmlns:vt="http://schemas.openxmlformats.org/officeDocument/2006/docPropsVTypes"/>
</file>