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Peru</w:t>
      </w:r>
      <w:r>
        <w:t xml:space="preserve"> </w:t>
      </w:r>
      <w:r>
        <w:t xml:space="preserve">Lima</w:t>
      </w:r>
    </w:p>
    <w:bookmarkStart w:id="27" w:name="statement-of-purpose"/>
    <w:p>
      <w:pPr>
        <w:pStyle w:val="Heading1"/>
      </w:pPr>
      <w:r>
        <w:t xml:space="preserve">STATEMENT OF PURPOSE</w:t>
      </w:r>
    </w:p>
    <w:p>
      <w:pPr>
        <w:pStyle w:val="FirstParagraph"/>
      </w:pPr>
      <w:r>
        <w:t xml:space="preserve">For Admission to Legal Practice as a Lawyer in Peru Lima</w:t>
      </w:r>
    </w:p>
    <w:bookmarkStart w:id="20" w:name="introduction"/>
    <w:p>
      <w:pPr>
        <w:pStyle w:val="Heading2"/>
      </w:pPr>
      <w:r>
        <w:t xml:space="preserve">Introduction</w:t>
      </w:r>
    </w:p>
    <w:p>
      <w:pPr>
        <w:pStyle w:val="FirstParagraph"/>
      </w:pPr>
      <w:r>
        <w:t xml:space="preserve">I am writing this Statement of Purpose to formally declare my commitment to becoming a licensed Lawyer in Peru, with my professional practice firmly anchored in the dynamic legal landscape of Lima. As I approach the culmination of my Juris Doctor program at Pontificia Universidad Católica del Perú, I stand ready to contribute meaningfully to Peru's evolving justice system while embracing the unique challenges and opportunities presented by Lima—the nation's political, economic, and judicial epicenter. This document outlines my academic foundation, professional convictions, and unwavering dedication to serving as an ethical Lawyer in Peru Lima.</w:t>
      </w:r>
    </w:p>
    <w:bookmarkEnd w:id="20"/>
    <w:bookmarkStart w:id="21" w:name="Xd55f32ae2972de65845981f521edb8f73821f30"/>
    <w:p>
      <w:pPr>
        <w:pStyle w:val="Heading2"/>
      </w:pPr>
      <w:r>
        <w:t xml:space="preserve">Academic Preparation and Legal Philosophy</w:t>
      </w:r>
    </w:p>
    <w:p>
      <w:pPr>
        <w:pStyle w:val="FirstParagraph"/>
      </w:pPr>
      <w:r>
        <w:t xml:space="preserve">My academic journey has been meticulously structured to develop the rigorous analytical skills and deep understanding of Peruvian law required for effective practice. Through advanced coursework in constitutional law, commercial litigation, and human rights jurisprudence—particularly focusing on Peru's 1993 Constitution—I have cultivated a framework that prioritizes justice within Peru's socio-political context. My thesis on "Judicial Reform in Lima: Modernizing Civil Procedure to Reduce Case Backlogs" was recognized by the Faculty of Law as exemplary for its practical application to Lima's overcrowded courts. This research revealed how systemic inefficiencies disproportionately affect vulnerable populations in urban centers like Lima, solidifying my resolve to become a Lawyer who bridges legal theory and community impact.</w:t>
      </w:r>
    </w:p>
    <w:bookmarkEnd w:id="21"/>
    <w:bookmarkStart w:id="22" w:name="Xe7bc50323bc42d74f6a184b9375bde6f7ac73a9"/>
    <w:p>
      <w:pPr>
        <w:pStyle w:val="Heading2"/>
      </w:pPr>
      <w:r>
        <w:t xml:space="preserve">Professional Development in Peru's Legal Context</w:t>
      </w:r>
    </w:p>
    <w:p>
      <w:pPr>
        <w:pStyle w:val="FirstParagraph"/>
      </w:pPr>
      <w:r>
        <w:t xml:space="preserve">My internship at the Lima Office of the Ombudsman (Defensoría del Pueblo) provided irreplaceable exposure to real-world legal challenges. I assisted in drafting complaints against public sector violations, including cases involving indigenous land rights and urban housing disputes—issues emblematic of Lima's complex demographic tapestry. This experience taught me that effective legal practice in Peru Lima demands cultural fluency alongside technical expertise; understanding the intersection of Andean traditions with coastal urban realities is non-negotiable for a Lawyer operating in this capital. Furthermore, my volunteer work with "Pro Bono Lawyers for the Poor" at the Central de Abogados de Lima reinforced my belief that justice must be accessible to all—particularly in districts like Villa El Salvador where legal aid is scarce.</w:t>
      </w:r>
    </w:p>
    <w:bookmarkEnd w:id="22"/>
    <w:bookmarkStart w:id="23" w:name="Xff427bf90088b811b17a0f511a76837ba087ced"/>
    <w:p>
      <w:pPr>
        <w:pStyle w:val="Heading2"/>
      </w:pPr>
      <w:r>
        <w:t xml:space="preserve">Why Lima? The Nexus of Justice and Opportunity</w:t>
      </w:r>
    </w:p>
    <w:p>
      <w:pPr>
        <w:pStyle w:val="FirstParagraph"/>
      </w:pPr>
      <w:r>
        <w:t xml:space="preserve">Lima is not merely a location for my legal career—it is the strategic heart where Peru's most consequential cases converge. As the seat of the Supreme Court, National Institute of Legal Medicine, and major corporate headquarters, Lima offers unparalleled exposure to high-stakes litigation while demanding responsiveness to diverse communities. I am acutely aware that as a Lawyer in Peru Lima, I must navigate both elite commercial courts and neighborhood justice centers in districts like San Martín de Porres. This duality is what drives my commitment: To leverage Lima's institutional density to amplify legal equity for those historically excluded from formal systems. The city’s rapid urbanization also creates emerging legal frontiers—from data privacy laws for fintech startups to environmental regulations for coastal development—that require Lawyers who understand Lima's unique socio-economic pulse.</w:t>
      </w:r>
    </w:p>
    <w:bookmarkEnd w:id="23"/>
    <w:bookmarkStart w:id="24" w:name="X3f359b735b21cd88a04c2382be7b6a0d65cd3b7"/>
    <w:p>
      <w:pPr>
        <w:pStyle w:val="Heading2"/>
      </w:pPr>
      <w:r>
        <w:t xml:space="preserve">Vision for the Future as a Lawyer in Peru Lima</w:t>
      </w:r>
    </w:p>
    <w:p>
      <w:pPr>
        <w:pStyle w:val="FirstParagraph"/>
      </w:pPr>
      <w:r>
        <w:t xml:space="preserve">My long-term vision extends beyond individual case outcomes. I aim to establish a legal practice specializing in transitional justice and corporate social responsibility, serving both international investors navigating Peru's regulatory landscape and grassroots NGOs advocating for labor rights. In Lima, where economic disparity creates legal divides, I will advocate for innovative solutions like community mediation centers modeled after successful programs in Surco district—bridging the gap between judicial procedures and local realities. This aligns with my commitment to modernizing legal practice through technology; I plan to develop a digital platform for accessing Peruvian legal aid resources, specifically designed for Lima's diverse population from Miraflores elites to Callao fishermen.</w:t>
      </w:r>
    </w:p>
    <w:bookmarkEnd w:id="24"/>
    <w:bookmarkStart w:id="25" w:name="X07d617a490d202da373b38b6a9c2080d4f58e04"/>
    <w:p>
      <w:pPr>
        <w:pStyle w:val="Heading2"/>
      </w:pPr>
      <w:r>
        <w:t xml:space="preserve">Ethical Commitment in Peruvian Legal Practice</w:t>
      </w:r>
    </w:p>
    <w:p>
      <w:pPr>
        <w:pStyle w:val="FirstParagraph"/>
      </w:pPr>
      <w:r>
        <w:t xml:space="preserve">As I prepare to take the Bar Exam administered by the Colegio de Abogados de Lima, I reaffirm my adherence to Peru's Code of Ethics for Lawyers. My internship under Attorney María Elena Sánchez (former President of the Lima Bar Association) instilled in me that integrity in Peru Lima means refusing to commodify justice while navigating political pressures. I have witnessed how corruption can distort cases from tax disputes at the Tax Court to environmental violations at Callao ports—making ethical vigilance not optional, but foundational. As a Lawyer, I will uphold transparency through mandatory client consultations and proactive disclosure of potential conflicts in cases involving Lima's influential business circles.</w:t>
      </w:r>
    </w:p>
    <w:bookmarkEnd w:id="25"/>
    <w:bookmarkStart w:id="26" w:name="conclusion"/>
    <w:p>
      <w:pPr>
        <w:pStyle w:val="Heading2"/>
      </w:pPr>
      <w:r>
        <w:t xml:space="preserve">Conclusion</w:t>
      </w:r>
    </w:p>
    <w:p>
      <w:pPr>
        <w:pStyle w:val="FirstParagraph"/>
      </w:pPr>
      <w:r>
        <w:t xml:space="preserve">This Statement of Purpose crystallizes my identity as a future Lawyer dedicated to Peru Lima’s legal advancement. I do not seek merely to practice law—I aim to transform it by embedding social justice into every brief, negotiation, and courtroom appearance. Lima’s challenges are immense: judicial delays affecting 2 million cases, unregulated construction in peri-urban zones, and rising inequality—but these are the very spaces where a Lawyer’s impact becomes measurable. I bring not only academic excellence but an intimate understanding of Lima's streets, its struggles, and its aspirations. With this foundation, I am prepared to earn my license as a Lawyer in Peru Lima and become part of the vanguard rebuilding trust between citizens and justice.</w:t>
      </w:r>
    </w:p>
    <w:p>
      <w:pPr>
        <w:pStyle w:val="BodyText"/>
      </w:pPr>
      <w:r>
        <w:t xml:space="preserve">Signed,</w:t>
      </w:r>
    </w:p>
    <w:p>
      <w:pPr>
        <w:pStyle w:val="BodyText"/>
      </w:pPr>
      <w:r>
        <w:t xml:space="preserve">[Applicant Name]</w:t>
      </w:r>
    </w:p>
    <w:p>
      <w:pPr>
        <w:pStyle w:val="BodyText"/>
      </w:pPr>
      <w:r>
        <w:t xml:space="preserve">Lima, Peru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Peru Lima</dc:title>
  <dc:creator/>
  <dc:language>en</dc:language>
  <cp:keywords/>
  <dcterms:created xsi:type="dcterms:W3CDTF">2026-07-22T15:34:39Z</dcterms:created>
  <dcterms:modified xsi:type="dcterms:W3CDTF">2026-07-22T15:34:39Z</dcterms:modified>
</cp:coreProperties>
</file>

<file path=docProps/custom.xml><?xml version="1.0" encoding="utf-8"?>
<Properties xmlns="http://schemas.openxmlformats.org/officeDocument/2006/custom-properties" xmlns:vt="http://schemas.openxmlformats.org/officeDocument/2006/docPropsVTypes"/>
</file>