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88d9d79af224c0f0dde5041a4cca6097c1b65b"/>
    <w:p>
      <w:pPr>
        <w:pStyle w:val="Heading1"/>
      </w:pPr>
      <w:r>
        <w:t xml:space="preserve">Statement of Purpose: A Commitment to Justice in the Philippines Manila</w:t>
      </w:r>
    </w:p>
    <w:p>
      <w:pPr>
        <w:pStyle w:val="FirstParagraph"/>
      </w:pPr>
      <w:r>
        <w:t xml:space="preserve">The vibrant streets of Manila, where history whispers through colonial architecture and modern ambition pulses in the heart of bustling Ermita and Quiapo, have long been the backdrop to my deepest convictions. It is here, amidst the dynamic interplay of tradition and transformation that defines the</w:t>
      </w:r>
      <w:r>
        <w:t xml:space="preserve"> </w:t>
      </w:r>
      <w:r>
        <w:rPr>
          <w:bCs/>
          <w:b/>
        </w:rPr>
        <w:t xml:space="preserve">Philippines Manila</w:t>
      </w:r>
      <w:r>
        <w:t xml:space="preserve">, that I envision my future as a dedicated</w:t>
      </w:r>
      <w:r>
        <w:t xml:space="preserve"> </w:t>
      </w:r>
      <w:r>
        <w:rPr>
          <w:bCs/>
          <w:b/>
        </w:rPr>
        <w:t xml:space="preserve">Lawyer</w:t>
      </w:r>
      <w:r>
        <w:t xml:space="preserve">. My Statement of Purpose is not merely an academic exercise; it is a solemn pledge to contribute meaningfully to the legal fabric of our nation, rooted in the specific needs, challenges, and aspirations of this capital city and its people.</w:t>
      </w:r>
    </w:p>
    <w:p>
      <w:pPr>
        <w:pStyle w:val="BodyText"/>
      </w:pPr>
      <w:r>
        <w:t xml:space="preserve">My journey toward becoming a</w:t>
      </w:r>
      <w:r>
        <w:t xml:space="preserve"> </w:t>
      </w:r>
      <w:r>
        <w:rPr>
          <w:bCs/>
          <w:b/>
        </w:rPr>
        <w:t xml:space="preserve">Lawyer</w:t>
      </w:r>
      <w:r>
        <w:t xml:space="preserve"> </w:t>
      </w:r>
      <w:r>
        <w:t xml:space="preserve">began during my undergraduate studies in Political Science at the University of the Philippines Diliman. While immersed in theories of governance and human rights, I became acutely aware that true justice transcends textbooks. It demands engagement with real communities facing systemic inequities—issues I witnessed firsthand while volunteering at a legal aid clinic near Malate Church in Manila. There, I assisted elderly tenants threatened with eviction from informal settlements along the Pasig River, a pervasive challenge in urban</w:t>
      </w:r>
      <w:r>
        <w:t xml:space="preserve"> </w:t>
      </w:r>
      <w:r>
        <w:rPr>
          <w:bCs/>
          <w:b/>
        </w:rPr>
        <w:t xml:space="preserve">Philippines Manila</w:t>
      </w:r>
      <w:r>
        <w:t xml:space="preserve">. This experience crystallized my resolve: I could not merely study law; I must practice it to serve those whose voices are often drowned out by the city’s relentless pace.</w:t>
      </w:r>
    </w:p>
    <w:p>
      <w:pPr>
        <w:pStyle w:val="BodyText"/>
      </w:pPr>
      <w:r>
        <w:t xml:space="preserve">The Philippine legal system, with its unique blend of civil law traditions and indigenous values, presents both profound opportunities and complex challenges. As a future</w:t>
      </w:r>
      <w:r>
        <w:t xml:space="preserve"> </w:t>
      </w:r>
      <w:r>
        <w:rPr>
          <w:bCs/>
          <w:b/>
        </w:rPr>
        <w:t xml:space="preserve">Lawyer</w:t>
      </w:r>
      <w:r>
        <w:t xml:space="preserve"> </w:t>
      </w:r>
      <w:r>
        <w:t xml:space="preserve">in the</w:t>
      </w:r>
      <w:r>
        <w:t xml:space="preserve"> </w:t>
      </w:r>
      <w:r>
        <w:rPr>
          <w:bCs/>
          <w:b/>
        </w:rPr>
        <w:t xml:space="preserve">Philippines Manila</w:t>
      </w:r>
      <w:r>
        <w:t xml:space="preserve">, I recognize that my role extends beyond courtroom advocacy. It requires understanding the socio-economic realities of a city where rapid development coexists with deep-seated poverty, as seen in communities like Tondo and San Juan. The Supreme Court’s recent pronouncements on agrarian reform and digital rights remind me that law is not static—it evolves through the lived experiences of Filipinos. My commitment is to bridge this gap: to translate legal principles into tangible justice for the urban poor, marginalized indigenous groups, and small-scale entrepreneurs navigating Manila’s intricate regulatory landscape.</w:t>
      </w:r>
    </w:p>
    <w:p>
      <w:pPr>
        <w:pStyle w:val="BodyText"/>
      </w:pPr>
      <w:r>
        <w:t xml:space="preserve">I am particularly drawn to the Philippine Bar Examination’s emphasis on ethical responsibility and social consciousness. The Code of Professional Responsibility for Lawyers underscores that a</w:t>
      </w:r>
      <w:r>
        <w:t xml:space="preserve"> </w:t>
      </w:r>
      <w:r>
        <w:rPr>
          <w:bCs/>
          <w:b/>
        </w:rPr>
        <w:t xml:space="preserve">Lawyer</w:t>
      </w:r>
      <w:r>
        <w:t xml:space="preserve"> </w:t>
      </w:r>
      <w:r>
        <w:t xml:space="preserve">is not just an advocate but a guardian of public trust—a principle I internalized while observing seasoned attorneys at the Manila City Hall Legal Office. Their work on municipal ordinances, land disputes in Quezon City, and consumer protection cases revealed how law shapes daily life in our capital. This inspired me to pursue advanced studies focused on urban legal reform at the Ateneo de Manila University School of Law. My academic trajectory will center on public interest law, with a specialization in housing rights and environmental justice—critical issues for</w:t>
      </w:r>
      <w:r>
        <w:t xml:space="preserve"> </w:t>
      </w:r>
      <w:r>
        <w:rPr>
          <w:bCs/>
          <w:b/>
        </w:rPr>
        <w:t xml:space="preserve">Philippines Manila</w:t>
      </w:r>
      <w:r>
        <w:t xml:space="preserve">, where climate resilience and equitable development are urgent imperatives.</w:t>
      </w:r>
    </w:p>
    <w:p>
      <w:pPr>
        <w:pStyle w:val="BodyText"/>
      </w:pPr>
      <w:r>
        <w:t xml:space="preserve">My vision extends beyond individual client representation. I aspire to co-create legal frameworks that empower communities, collaborating with NGOs like the Legal Rights and Natural Resources Center (LRC) based in Quezon City. For instance, I aim to develop mobile legal clinics operating in Manila’s barangays, addressing common concerns like contract disputes among OFW families or informal business licensing hurdles. This aligns with the Philippine government’s “Bayanihan to Heal as One Act” ethos—where collective action solves national challenges. As a</w:t>
      </w:r>
      <w:r>
        <w:t xml:space="preserve"> </w:t>
      </w:r>
      <w:r>
        <w:rPr>
          <w:bCs/>
          <w:b/>
        </w:rPr>
        <w:t xml:space="preserve">Lawyer</w:t>
      </w:r>
      <w:r>
        <w:t xml:space="preserve"> </w:t>
      </w:r>
      <w:r>
        <w:t xml:space="preserve">embedded in Manila, I will ensure my practice is not confined to air-conditioned offices but reaches the frontlines of community need.</w:t>
      </w:r>
    </w:p>
    <w:p>
      <w:pPr>
        <w:pStyle w:val="BodyText"/>
      </w:pPr>
      <w:r>
        <w:t xml:space="preserve">Moreover, the dynamic legal ecosystem of</w:t>
      </w:r>
      <w:r>
        <w:t xml:space="preserve"> </w:t>
      </w:r>
      <w:r>
        <w:rPr>
          <w:bCs/>
          <w:b/>
        </w:rPr>
        <w:t xml:space="preserve">Philippines Manila</w:t>
      </w:r>
      <w:r>
        <w:t xml:space="preserve"> </w:t>
      </w:r>
      <w:r>
        <w:t xml:space="preserve">demands continuous adaptation. The rise of digital transactions and e-commerce necessitates new legal paradigms, while ongoing tensions between cultural heritage and modernization require nuanced resolution. I am eager to engage with institutions like the Integrated Bar of the Philippines (IBP) Manila Chapter, participating in their pro bono initiatives and policy dialogues on legal tech innovation. My Statement of Purpose is fueled by the belief that a</w:t>
      </w:r>
      <w:r>
        <w:t xml:space="preserve"> </w:t>
      </w:r>
      <w:r>
        <w:rPr>
          <w:bCs/>
          <w:b/>
        </w:rPr>
        <w:t xml:space="preserve">Lawyer</w:t>
      </w:r>
      <w:r>
        <w:t xml:space="preserve"> </w:t>
      </w:r>
      <w:r>
        <w:t xml:space="preserve">must be both a steward of tradition and an architect of progress—a balance I will honor as I navigate cases from the Pasig River Rehabilitation Project to landmark civil rights petitions in the Court of Appeals.</w:t>
      </w:r>
    </w:p>
    <w:p>
      <w:pPr>
        <w:pStyle w:val="BodyText"/>
      </w:pPr>
      <w:r>
        <w:t xml:space="preserve">Critically, my journey is shaped by Filipino values like “kapwa” (shared identity) and “bayanihan” (communal spirit). These are not abstract concepts but operational principles. In Manila’s diverse landscape—from Chinatown’s bustling markets to Quezon City’s university hubs—justice must be contextual. A</w:t>
      </w:r>
      <w:r>
        <w:t xml:space="preserve"> </w:t>
      </w:r>
      <w:r>
        <w:rPr>
          <w:bCs/>
          <w:b/>
        </w:rPr>
        <w:t xml:space="preserve">Lawyer</w:t>
      </w:r>
      <w:r>
        <w:t xml:space="preserve"> </w:t>
      </w:r>
      <w:r>
        <w:t xml:space="preserve">serving the Philippines Manila cannot impose universal solutions; they must listen, collaborate, and uplift. My internship at the National Lawyers Guild Manila Office reinforced this: advocating for street vendors during a city ordinance crackdown taught me that legal empowerment begins with empathy.</w:t>
      </w:r>
    </w:p>
    <w:p>
      <w:pPr>
        <w:pStyle w:val="BodyText"/>
      </w:pPr>
      <w:r>
        <w:t xml:space="preserve">To my mentors in law school who emphasized that “the law is the conscience of society,” I pledge to embody this truth. The</w:t>
      </w:r>
      <w:r>
        <w:t xml:space="preserve"> </w:t>
      </w:r>
      <w:r>
        <w:rPr>
          <w:bCs/>
          <w:b/>
        </w:rPr>
        <w:t xml:space="preserve">Statement of Purpose</w:t>
      </w:r>
      <w:r>
        <w:t xml:space="preserve"> </w:t>
      </w:r>
      <w:r>
        <w:t xml:space="preserve">I submit today is not an endpoint but a compass. It charts my path toward becoming a</w:t>
      </w:r>
      <w:r>
        <w:t xml:space="preserve"> </w:t>
      </w:r>
      <w:r>
        <w:rPr>
          <w:bCs/>
          <w:b/>
        </w:rPr>
        <w:t xml:space="preserve">Lawyer</w:t>
      </w:r>
      <w:r>
        <w:t xml:space="preserve"> </w:t>
      </w:r>
      <w:r>
        <w:t xml:space="preserve">who upholds the highest ideals of Philippine jurisprudence while remaining grounded in Manila’s heartbeat—where every case, from a small claims dispute to constitutional advocacy, holds the potential to transform lives. I seek admission not merely to earn credentials but to join the vanguard of legal professionals committed to a more just</w:t>
      </w:r>
      <w:r>
        <w:t xml:space="preserve"> </w:t>
      </w:r>
      <w:r>
        <w:rPr>
          <w:bCs/>
          <w:b/>
        </w:rPr>
        <w:t xml:space="preserve">Philippines Manila</w:t>
      </w:r>
      <w:r>
        <w:t xml:space="preserve">, where law is not an abstract ideal but a lived reality for all.</w:t>
      </w:r>
    </w:p>
    <w:p>
      <w:pPr>
        <w:pStyle w:val="BodyText"/>
      </w:pPr>
      <w:r>
        <w:t xml:space="preserve">In this city of resilience and dreams, I stand ready to serve. My commitment is unwavering: as a lawyer in the Philippines Manila, I will be vigilant in protecting rights, innovative in resolving conflicts, and steadfast in my promise to justice for every Filipino who calls this dynamic capital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2026-07-21T15:24:10Z</dcterms:created>
  <dcterms:modified xsi:type="dcterms:W3CDTF">2026-07-21T15:24:10Z</dcterms:modified>
</cp:coreProperties>
</file>

<file path=docProps/custom.xml><?xml version="1.0" encoding="utf-8"?>
<Properties xmlns="http://schemas.openxmlformats.org/officeDocument/2006/custom-properties" xmlns:vt="http://schemas.openxmlformats.org/officeDocument/2006/docPropsVTypes"/>
</file>