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b945adff4076dc8f376f9f0d8833006567ab1b1"/>
    <w:p>
      <w:pPr>
        <w:pStyle w:val="Heading1"/>
      </w:pPr>
      <w:r>
        <w:t xml:space="preserve">Statement of Purpose for Legal Profession in Riyadh, Saudi Arabia</w:t>
      </w:r>
    </w:p>
    <w:p>
      <w:pPr>
        <w:pStyle w:val="FirstParagraph"/>
      </w:pPr>
      <w:r>
        <w:t xml:space="preserve">As a dedicated legal professional with over eight years of comprehensive experience across international commercial law and dispute resolution, I submit this Statement of Purpose to formally express my unwavering commitment to establishing my legal practice in Riyadh, Saudi Arabia. My career has been meticulously shaped by a profound appreciation for the Kingdom's transformative Vision 2030 initiatives and its strategic positioning as a global business hub. This Statement of Purpose outlines my professional trajectory, alignment with Saudi Arabia's legal evolution, and steadfast dedication to contributing meaningfully to Riyadh's burgeoning legal landscape.</w:t>
      </w:r>
    </w:p>
    <w:p>
      <w:pPr>
        <w:pStyle w:val="BodyText"/>
      </w:pPr>
      <w:r>
        <w:t xml:space="preserve">My academic foundation includes a Master of Laws (LL.M.) in International Commercial Law from the University of London, where I specialized in Middle Eastern commercial frameworks and Islamic finance regulations. This was complemented by a Bachelor of Laws (LL.B.) from King's College London, where I graduated with honors and conducted research on comparative arbitration systems. My professional journey commenced at Baker McKenzie’s Riyadh office during the Kingdom's early Vision 2030 implementation phase, where I assisted multinational corporations in navigating complex regulatory frameworks across energy, real estate, and technology sectors. This experience provided me with an intimate understanding of Saudi Arabia's legal ecosystem and its dynamic integration with global standards—a critical perspective for any Lawyer operating within Riyadh's evolving market.</w:t>
      </w:r>
    </w:p>
    <w:p>
      <w:pPr>
        <w:pStyle w:val="BodyText"/>
      </w:pPr>
      <w:r>
        <w:t xml:space="preserve">What distinguishes my approach is my deep engagement with Saudi Arabia's legal transformation. I have actively participated in workshops hosted by the Ministry of Justice on the new Commercial Courts System, where I contributed insights on procedural efficiencies that benefit both domestic and foreign investors. My work on a landmark cross-border dispute involving a major Saudi energy consortium demonstrated not only technical legal acumen but also cultural intelligence—critical for any Lawyer serving clients in Riyadh's diverse business environment. These experiences crystallized my conviction that the Kingdom's legal sector requires professionals who bridge international best practices with local jurisprudence, particularly as Saudi Arabia Riyadh emerges as the Middle East's premier destination for foreign direct investment.</w:t>
      </w:r>
    </w:p>
    <w:p>
      <w:pPr>
        <w:pStyle w:val="BodyText"/>
      </w:pPr>
      <w:r>
        <w:t xml:space="preserve">My commitment to ethical practice is non-negotiable. I have consistently adhered to the International Bar Association’s Guidelines on Legal Ethics and maintained rigorous compliance with Saudi legal standards through continuous professional development programs sanctioned by the Supreme Judicial Council. In Riyadh, where the legal profession is experiencing unprecedented growth driven by commercial diversification, I recognize that integrity must anchor every transaction. My previous role as counsel in a high-profile contract dispute resolved through Saudi Arbitration Center proceedings exemplifies this commitment: I prioritized transparent negotiation over adversarial tactics, securing a settlement that preserved business relationships while upholding contractual obligations—a testament to the Lawyer’s dual responsibility to clients and the justice system.</w:t>
      </w:r>
    </w:p>
    <w:p>
      <w:pPr>
        <w:pStyle w:val="BodyText"/>
      </w:pPr>
      <w:r>
        <w:t xml:space="preserve">Furthermore, my motivation extends beyond professional advancement. I am deeply inspired by Saudi Arabia's cultural renaissance and its emphasis on legal empowerment under Vision 2030. The Kingdom’s initiatives like the National Program for Commercial Courts, which reduced case resolution times by 40%, reflect a visionary commitment to accessible justice—a principle I actively champion in my practice. Riyadh’s designation as the global hub for Islamic finance and its status as a UNESCO City of Literature create unparalleled opportunities to integrate legal expertise with Saudi Arabia's cultural identity. As a Lawyer, I aspire to contribute to this synergy by developing specialized legal frameworks for creative industries and digital commerce, sectors where Riyadh is rapidly establishing regional leadership.</w:t>
      </w:r>
    </w:p>
    <w:p>
      <w:pPr>
        <w:pStyle w:val="BodyText"/>
      </w:pPr>
      <w:r>
        <w:t xml:space="preserve">My strategic vision aligns precisely with Riyadh’s developmental trajectory. The city’s current infrastructure projects—such as NEOM and Qiddiya—demand sophisticated legal expertise in intellectual property, sustainability regulations, and cross-border partnerships. My proficiency in drafting complex joint venture agreements under Saudi Arabian law positions me to support these ventures while ensuring compliance with the Kingdom's evolving regulatory environment. I have already begun collaborating with Riyadh-based firms on technology transfer protocols compliant with the Saudi Data &amp; AI Authority’s guidelines—a practical demonstration of my readiness to operate within Saudi Arabia Riyadh’s forward-looking legal parameters.</w:t>
      </w:r>
    </w:p>
    <w:p>
      <w:pPr>
        <w:pStyle w:val="BodyText"/>
      </w:pPr>
      <w:r>
        <w:t xml:space="preserve">What sets me apart is my proactive engagement in legal education initiatives. I have co-developed training modules for junior lawyers on "Navigating Sharia-Compliant Contract Law" for the Riyadh Chamber of Commerce, addressing a critical gap in the market. This reflects my belief that a Lawyer’s role transcends courtroom advocacy; it encompasses mentoring future legal talent to serve Saudi Arabia's ambitious growth objectives. I am equally committed to leveraging technology—through AI-assisted legal research platforms approved by the Ministry of Justice—to enhance service delivery in Riyadh, where digital transformation is accelerating at pace.</w:t>
      </w:r>
    </w:p>
    <w:p>
      <w:pPr>
        <w:pStyle w:val="BodyText"/>
      </w:pPr>
      <w:r>
        <w:t xml:space="preserve">Finally, my personal connection to the Kingdom deepens my professional dedication. Having lived in Riyadh for two years while working on a major infrastructure project, I have immersed myself in local customs and community values. I am fluent in Arabic (with professional proficiency) and regularly engage with Saudi legal scholars at King Saud University’s Law School—a vital network for staying attuned to the Kingdom's legislative pulse. This cultural fluency ensures that as a Lawyer representing international clients or domestic enterprises, my advice will always resonate with Riyadh’s unique socioeconomic context.</w:t>
      </w:r>
    </w:p>
    <w:p>
      <w:pPr>
        <w:pStyle w:val="BodyText"/>
      </w:pPr>
      <w:r>
        <w:t xml:space="preserve">In conclusion, this Statement of Purpose articulates my unequivocal dedication to elevating the legal profession in Saudi Arabia Riyadh. My blend of international experience, localized expertise, and ethical compass positions me to contribute meaningfully as a Lawyer during this historic period of legal modernization. I am not merely seeking employment; I aim to be an architect of Riyadh’s future legal ecosystem—one that harmonizes global standards with Islamic principles while driving the Kingdom’s economic aspirations forward. The opportunity to serve Saudi Arabia through legal excellence is my life's purpose, and I pledge unwavering commitment to this mission from day one in Riyadh.</w:t>
      </w:r>
    </w:p>
    <w:p>
      <w:pPr>
        <w:pStyle w:val="BodyText"/>
      </w:pPr>
      <w:r>
        <w:t xml:space="preserve">Respectfully submitted,</w:t>
      </w:r>
      <w:r>
        <w:br/>
      </w: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Riyadh, Saudi Arabia</dc:title>
  <dc:creator/>
  <dc:language>en</dc:language>
  <cp:keywords/>
  <dcterms:created xsi:type="dcterms:W3CDTF">2026-07-23T08:34:45Z</dcterms:created>
  <dcterms:modified xsi:type="dcterms:W3CDTF">2026-07-23T08:34:45Z</dcterms:modified>
</cp:coreProperties>
</file>

<file path=docProps/custom.xml><?xml version="1.0" encoding="utf-8"?>
<Properties xmlns="http://schemas.openxmlformats.org/officeDocument/2006/custom-properties" xmlns:vt="http://schemas.openxmlformats.org/officeDocument/2006/docPropsVTypes"/>
</file>