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Cape</w:t>
      </w:r>
      <w:r>
        <w:t xml:space="preserve"> </w:t>
      </w:r>
      <w:r>
        <w:t xml:space="preserve">Town</w:t>
      </w:r>
    </w:p>
    <w:bookmarkStart w:id="20" w:name="Xf2918d5eb86b6ab2716b9de1c0e6f0f9ba9cb10"/>
    <w:p>
      <w:pPr>
        <w:pStyle w:val="Heading1"/>
      </w:pPr>
      <w:r>
        <w:t xml:space="preserve">Statement of Purpose: A Commitment to Justice and Excellence in South Africa Cape Town</w:t>
      </w:r>
    </w:p>
    <w:p>
      <w:pPr>
        <w:pStyle w:val="FirstParagraph"/>
      </w:pPr>
      <w:r>
        <w:t xml:space="preserve">As I prepare to embark on my journey toward becoming a distinguished Lawyer, I write this Statement of Purpose with profound clarity about my aspirations within the vibrant legal landscape of South Africa Cape Town. My decision is not merely academic but deeply rooted in a lifelong commitment to justice, equity, and the transformative power of law in post-apartheid society. Cape Town—a city where historical struggle converges with modern jurisprudence—represents the ideal crucible for my professional development as a Lawyer dedicated to serving South Africa’s most vulnerable communities while upholding the rule of law.</w:t>
      </w:r>
    </w:p>
    <w:p>
      <w:pPr>
        <w:pStyle w:val="BodyText"/>
      </w:pPr>
      <w:r>
        <w:t xml:space="preserve">My fascination with law began during childhood visits to Cape Town’s historic District Six Museum, where I witnessed how legal frameworks could either perpetuate injustice or become instruments of redress. This early exposure crystallized my understanding that law is not abstract theory but a tangible force shaping daily lives. In high school, I volunteered at the Cape Town Legal Aid Clinic, assisting with tenant rights cases and witnessing firsthand how access to competent representation prevents homelessness and empowers marginalized residents. These experiences cemented my resolve: I do not merely seek to be a Lawyer in South Africa Cape Town; I aspire to be a Lawyer who actively bridges the gap between legal doctrine and community needs.</w:t>
      </w:r>
    </w:p>
    <w:p>
      <w:pPr>
        <w:pStyle w:val="BodyText"/>
      </w:pPr>
      <w:r>
        <w:t xml:space="preserve">My undergraduate studies in Political Science at the University of Cape Town provided rigorous analytical training, but it was my internship with the Western Cape Human Rights Commission that reshaped my vision. During this placement, I analyzed constitutional challenges to municipal service delivery, particularly in Khayelitsha and Langa—communities where inadequate infrastructure intersects with systemic inequality. One pivotal case involved a community group fighting for water access; our legal team’s strategy, grounded in Section 27 of the Constitution (the right to health services), succeeded in securing temporary relief while establishing a precedent for future cases. This taught me that effective lawyering demands not only mastery of statutes but also cultural humility and strategic empathy—qualities I now recognize as non-negotiable for any Lawyer operating in South Africa Cape Town’s complex socio-legal environment.</w:t>
      </w:r>
    </w:p>
    <w:p>
      <w:pPr>
        <w:pStyle w:val="BodyText"/>
      </w:pPr>
      <w:r>
        <w:t xml:space="preserve">My academic journey further solidified my specialization in constitutional law and human rights, with a focus on environmental justice—a critical issue in Cape Town facing drought, coastal erosion, and climate migration. In my final year research project, I examined how the National Environmental Management Act applies to informal settlements near Table Mountain National Park. This work revealed how land tenure disputes often escalate into human rights violations when legal processes are inaccessible to low-income communities. I submitted my findings to the Cape Town Law Society’s policy forum, where it was referenced in their 2023 submission on sustainable urban development. These experiences confirmed that my path requires deeper training within South Africa’s unique constitutional framework—a framework that prioritizes restorative justice but demands practitioners who can navigate its nuances with precision.</w:t>
      </w:r>
    </w:p>
    <w:p>
      <w:pPr>
        <w:pStyle w:val="BodyText"/>
      </w:pPr>
      <w:r>
        <w:t xml:space="preserve">Why Cape Town? The city is the epicenter of South Africa’s legal innovation. It houses the Western Cape High Court, where landmark cases on LGBTQIA+ rights and gender equality have been adjudicated; it hosts the National Institute for Humanities and Social Sciences, driving policy research; and it boasts a thriving ecosystem of NGOs like Equal Education and Section 27 working directly with communities. Choosing to train here is not coincidental—it is strategic. Cape Town’s diversity—culturally, economically, geographically—offers unparalleled exposure to the full spectrum of legal challenges facing modern South Africa. A Lawyer operating in this context must understand how coastal tourism economies intersect with labor rights disputes, or how water scarcity laws impact rural communities near the Cape Flats. This microcosm of South Africa’s national complexity makes Cape Town an irreplaceable training ground for a Lawyer committed to systemic change.</w:t>
      </w:r>
    </w:p>
    <w:p>
      <w:pPr>
        <w:pStyle w:val="BodyText"/>
      </w:pPr>
      <w:r>
        <w:t xml:space="preserve">My long-term vision extends beyond private practice. I aim to co-found a community legal hub in Mitchells Plain, combining litigation support with preventative education on tenants’ rights and consumer law. South Africa Cape Town’s current legal aid deficit—where 30% of low-income residents cannot access counsel for civil matters (Per the Legal Aid South Africa 2023 report)—demands innovative solutions. My training will focus on developing scalable models that merge traditional legal services with digital tools to reach underserved populations. I am particularly inspired by Judge Mandisa Maya’s work in advancing women’s rights through the High Court, proving that a Lawyer can be both a meticulous advocate and a catalyst for societal transformation.</w:t>
      </w:r>
    </w:p>
    <w:p>
      <w:pPr>
        <w:pStyle w:val="BodyText"/>
      </w:pPr>
      <w:r>
        <w:t xml:space="preserve">My academic rigor will be complemented by hands-on engagement: I plan to join the UCT Law Clinic during my studies, focusing on housing disputes in Cape Town’s informal settlements. Simultaneously, I will collaborate with the Cape Town Bar Association’s youth mentorship program to guide disadvantaged students toward legal careers—a step toward building a more representative profession. This holistic approach ensures that my journey as a Lawyer transcends personal achievement; it actively contributes to diversifying South Africa’s legal leadership and strengthening civic trust in the justice system.</w:t>
      </w:r>
    </w:p>
    <w:p>
      <w:pPr>
        <w:pStyle w:val="BodyText"/>
      </w:pPr>
      <w:r>
        <w:t xml:space="preserve">Finally, my Statement of Purpose is not merely an application—it is a promise. A promise to uphold the highest ethical standards enshrined in the Legal Practice Council’s code. A promise to channel Cape Town’s legacy of resilience into daily practice, recognizing that each case I handle may alter someone’s life trajectory. As South Africa continues its constitutional journey, I am ready to serve as a Lawyer who embodies both intellectual excellence and unyielding compassion—precisely where the need is greatest: in the heart of South Africa Cape Town.</w:t>
      </w:r>
    </w:p>
    <w:p>
      <w:pPr>
        <w:pStyle w:val="BodyText"/>
      </w:pPr>
      <w:r>
        <w:t xml:space="preserve">With profound respect for the legal profession’s potential to heal and transform, I submit this Statement of Purpose with unwavering commitment to becoming a Lawyer who makes a meaningful difference in South Africa. My journey begins here, in Cape Town—where justice is not just sought but actively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Cape Town</dc:title>
  <dc:creator/>
  <dc:language>en</dc:language>
  <cp:keywords/>
  <dcterms:created xsi:type="dcterms:W3CDTF">2026-07-25T00:58:02Z</dcterms:created>
  <dcterms:modified xsi:type="dcterms:W3CDTF">2026-07-25T00:58:02Z</dcterms:modified>
</cp:coreProperties>
</file>

<file path=docProps/custom.xml><?xml version="1.0" encoding="utf-8"?>
<Properties xmlns="http://schemas.openxmlformats.org/officeDocument/2006/custom-properties" xmlns:vt="http://schemas.openxmlformats.org/officeDocument/2006/docPropsVTypes"/>
</file>