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Spain</w:t>
      </w:r>
      <w:r>
        <w:t xml:space="preserve"> </w:t>
      </w:r>
      <w:r>
        <w:t xml:space="preserve">Madrid</w:t>
      </w:r>
    </w:p>
    <w:bookmarkStart w:id="20" w:name="Xff30965aae13f5ebed1b0de1e7ab6c857ee43c6"/>
    <w:p>
      <w:pPr>
        <w:pStyle w:val="Heading1"/>
      </w:pPr>
      <w:r>
        <w:t xml:space="preserve">Statement of Purpose: Pursuing a Legal Career as a Lawyer in Spain Madrid</w:t>
      </w:r>
    </w:p>
    <w:p>
      <w:pPr>
        <w:pStyle w:val="FirstParagraph"/>
      </w:pPr>
      <w:r>
        <w:t xml:space="preserve">From an early age, I have been captivated by the intricate balance of justice, ethics, and societal harmony that underpins the legal profession. This fascination has crystallized into an unwavering commitment to becoming a licensed Lawyer in Spain Madrid—a city where history, culture, and modern jurisprudence converge to form one of Europe’s most dynamic legal landscapes. My Statement of Purpose outlines my academic preparation, professional experiences, and profound dedication to contributing meaningfully to Spain’s legal ecosystem from the heart of its capital. I seek not merely to practice law but to embody the role of a Lawyer who upholds justice with integrity, navigates complex civil and commercial frameworks with precision, and actively serves Madrid’s diverse communities.</w:t>
      </w:r>
    </w:p>
    <w:p>
      <w:pPr>
        <w:pStyle w:val="BodyText"/>
      </w:pPr>
      <w:r>
        <w:t xml:space="preserve">My academic journey began with a Bachelor’s degree in Law (LL.B.) from the University of [Your University], where I immersed myself in comparative legal studies. Courses such as Spanish Civil Procedure, International Commercial Law, and Human Rights Law provided me with foundational knowledge essential for adapting to Spain’s civil law tradition. However, it was my semester-long exchange program at the Universidad Complutense de Madrid that ignited my passion for the Spanish legal system. Living in Madrid allowed me to observe firsthand how legal institutions like the Audiencia Nacional and the Supreme Court operate within a culturally rich context. I attended lectures by professors from Spain’s leading law schools and participated in moot court competitions focused on Spanish corporate law, deepening my understanding of local nuances such as procedural codes (Ley de Enjuiciamiento Civil) and regional autonomy frameworks. These experiences confirmed that Madrid—not just any city, but the epicenter of Spain’s judicial authority—is where I can best develop as a Lawyer.</w:t>
      </w:r>
    </w:p>
    <w:p>
      <w:pPr>
        <w:pStyle w:val="BodyText"/>
      </w:pPr>
      <w:r>
        <w:t xml:space="preserve">Professional engagement has been equally pivotal. As an intern at [Relevant Law Firm/NGO in Madrid], I assisted senior lawyers in drafting contracts for cross-border transactions under Spanish and EU regulations. One project involved advising a startup on compliance with Spain’s General Data Protection Regulation (GDPR), requiring meticulous attention to the Agencia Española de Protección de Datos (AEPD) guidelines—a task that reinforced my appreciation for Madrid’s role as a hub for regulatory innovation. Additionally, volunteering at the Centro de Asesoría Jurídica para Migrantes in Madrid exposed me to real-world challenges faced by immigrants navigating Spain’s complex asylum and residency laws. This work underscored the ethical imperative of legal practice: to ensure access to justice not as an abstract ideal but as a lived reality for vulnerable populations in Madrid’s vibrant, multicultural neighborhoods.</w:t>
      </w:r>
    </w:p>
    <w:p>
      <w:pPr>
        <w:pStyle w:val="BodyText"/>
      </w:pPr>
      <w:r>
        <w:t xml:space="preserve">My motivation extends beyond personal ambition. Spain Madrid is uniquely positioned at the intersection of tradition and progress, hosting institutions like the European Court of Justice (ECJ) in Luxembourg but deeply embedded within Spain’s legal identity. I am drawn to this context because it demands a Lawyer who understands both local customs—such as the importance of *trato cordial* in client relationships—and global standards. Madrid’s reputation for excellence in commercial litigation, intellectual property law, and international arbitration aligns with my aspiration to specialize in corporate law within Spain’s evolving economic sector. I am particularly inspired by recent reforms under Spain’s 2023 Commercial Code, which modernize business practices while respecting civil law principles—a development that reflects the adaptability I aim to bring as a future Lawyer.</w:t>
      </w:r>
    </w:p>
    <w:p>
      <w:pPr>
        <w:pStyle w:val="BodyText"/>
      </w:pPr>
      <w:r>
        <w:t xml:space="preserve">Language proficiency has been a cornerstone of my preparation. Fluent in Spanish (DELE C1 certified), I have navigated legal documents, court proceedings, and client consultations with confidence. This fluency is non-negotiable for a Lawyer in Spain Madrid; it ensures precision in drafting motions, interpreting statutes like the Ley de Enjuiciamiento Civil (LEC), and building trust with clients who rely on clear communication. I also maintain active engagement with Spanish legal publications such as *Derecho y Sociedad* and attend seminars hosted by the Madrid Bar Association (*Colegio de Abogados de Madrid*) to stay abreast of emerging trends, including Spain’s push for digital justice platforms like *Sede Electrónica*.</w:t>
      </w:r>
    </w:p>
    <w:p>
      <w:pPr>
        <w:pStyle w:val="BodyText"/>
      </w:pPr>
      <w:r>
        <w:t xml:space="preserve">My long-term vision is firmly rooted in Madrid. I intend to join a reputable firm specializing in European Union law or business litigation, where I can contribute to high-stakes cases affecting Spain’s position within the EU. More broadly, I aspire to mentor young legal professionals through initiatives like the *Fundación Carolina*, fostering inclusivity and excellence in Spain’s legal sector. Madrid is not merely a location for my career—it is a community of practice where I hope to grow alongside peers who share my belief that law must serve society with empathy and rigor.</w:t>
      </w:r>
    </w:p>
    <w:p>
      <w:pPr>
        <w:pStyle w:val="BodyText"/>
      </w:pPr>
      <w:r>
        <w:t xml:space="preserve">Why Spain Madrid? Because it is here, amid the historic architecture of Salamanca and the bustling energy of Chamberí, that law transcends textbooks. It is in Madrid’s courts, where judges balance centuries-old legal traditions with contemporary challenges. As an aspiring Lawyer, I seek to be part of this legacy—not as an outsider but as a committed professional who understands that Spain’s legal excellence is built on the foundation of its people and institutions. My Statement of Purpose is not just an application; it is a pledge to uphold the highest standards of professionalism, ethical conduct, and service in my role as a Lawyer in Spain Madrid.</w:t>
      </w:r>
    </w:p>
    <w:p>
      <w:pPr>
        <w:pStyle w:val="BodyText"/>
      </w:pPr>
      <w:r>
        <w:t xml:space="preserve">I am prepared to meet the rigorous demands of Spain’s legal profession—from passing the *Oposiciones al Colegio de Abogados* to engaging deeply with Madrid’s civic fabric. With my academic grounding, hands-on experience in Spanish legal contexts, and unwavering dedication to justice, I am confident that I will not only thrive as a Lawyer in Madrid but also enrich its legacy of legal innovation and social responsibility. This is the path I commit to walk with passion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Spain Madrid</dc:title>
  <dc:creator/>
  <cp:keywords/>
  <dcterms:created xsi:type="dcterms:W3CDTF">2026-07-23T17:10:29Z</dcterms:created>
  <dcterms:modified xsi:type="dcterms:W3CDTF">2026-07-23T17:10:29Z</dcterms:modified>
</cp:coreProperties>
</file>

<file path=docProps/custom.xml><?xml version="1.0" encoding="utf-8"?>
<Properties xmlns="http://schemas.openxmlformats.org/officeDocument/2006/custom-properties" xmlns:vt="http://schemas.openxmlformats.org/officeDocument/2006/docPropsVTypes"/>
</file>