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Legal</w:t>
      </w:r>
      <w:r>
        <w:t xml:space="preserve"> </w:t>
      </w:r>
      <w:r>
        <w:t xml:space="preserve">Career</w:t>
      </w:r>
      <w:r>
        <w:t xml:space="preserve"> </w:t>
      </w:r>
      <w:r>
        <w:t xml:space="preserve">in</w:t>
      </w:r>
      <w:r>
        <w:t xml:space="preserve"> </w:t>
      </w:r>
      <w:r>
        <w:t xml:space="preserve">Thailand</w:t>
      </w:r>
      <w:r>
        <w:t xml:space="preserve"> </w:t>
      </w:r>
      <w:r>
        <w:t xml:space="preserve">Bangkok</w:t>
      </w:r>
    </w:p>
    <w:bookmarkStart w:id="25" w:name="X62d47373d1c82dbb373bd4eb859e9964c03489b"/>
    <w:p>
      <w:pPr>
        <w:pStyle w:val="Heading1"/>
      </w:pPr>
      <w:r>
        <w:t xml:space="preserve">Statement of Purpose: Pursuing a Legal Career in Thailand Bangkok</w:t>
      </w:r>
    </w:p>
    <w:p>
      <w:pPr>
        <w:pStyle w:val="FirstParagraph"/>
      </w:pPr>
      <w:r>
        <w:t xml:space="preserve">As I craft this Statement of Purpose, I stand at the threshold of a professional journey that has consumed my academic pursuits, personal reflections, and unwavering dedication to justice. My aspiration to become an accomplished</w:t>
      </w:r>
      <w:r>
        <w:t xml:space="preserve"> </w:t>
      </w:r>
      <w:r>
        <w:rPr>
          <w:bCs/>
          <w:b/>
        </w:rPr>
        <w:t xml:space="preserve">Lawyer</w:t>
      </w:r>
      <w:r>
        <w:t xml:space="preserve"> </w:t>
      </w:r>
      <w:r>
        <w:t xml:space="preserve">is not merely a career choice but a profound commitment to upholding the rule of law within one of Southeast Asia's most dynamic legal landscapes:</w:t>
      </w:r>
      <w:r>
        <w:t xml:space="preserve"> </w:t>
      </w:r>
      <w:r>
        <w:rPr>
          <w:bCs/>
          <w:b/>
        </w:rPr>
        <w:t xml:space="preserve">Thailand Bangkok</w:t>
      </w:r>
      <w:r>
        <w:t xml:space="preserve">. This document articulates my motivations, qualifications, and vision for contributing meaningfully to Thailand’s legal community through rigorous advocacy and ethical practice.</w:t>
      </w:r>
    </w:p>
    <w:bookmarkStart w:id="20" w:name="academic-foundation-and-legal-philosophy"/>
    <w:p>
      <w:pPr>
        <w:pStyle w:val="Heading2"/>
      </w:pPr>
      <w:r>
        <w:t xml:space="preserve">Academic Foundation and Legal Philosophy</w:t>
      </w:r>
    </w:p>
    <w:p>
      <w:pPr>
        <w:pStyle w:val="FirstParagraph"/>
      </w:pPr>
      <w:r>
        <w:t xml:space="preserve">My academic journey began at [University Name], where I earned a Bachelor of Laws (LL.B.) with honors, specializing in international commercial law. Courses like Comparative Legal Systems and International Trade Law ignited my fascination with how legal frameworks shape economic development—a theme central to</w:t>
      </w:r>
      <w:r>
        <w:t xml:space="preserve"> </w:t>
      </w:r>
      <w:r>
        <w:rPr>
          <w:bCs/>
          <w:b/>
        </w:rPr>
        <w:t xml:space="preserve">Thailand Bangkok</w:t>
      </w:r>
      <w:r>
        <w:t xml:space="preserve">'s identity as Southeast Asia’s premier business hub. My thesis, "Harmonizing Cross-Border Disputes in ASEAN Jurisdictions," examined Thailand’s arbitration mechanisms, revealing both the country’s progressive legal evolution and untapped potential for foreign legal professionals. I immersed myself in Thai Civil and Commercial Code studies at Chulalongkorn University’s summer program, recognizing that Thailand’s unique blend of Buddhist ethics, customary law, and modern statutes demands nuanced understanding—a prerequisite for any effective</w:t>
      </w:r>
      <w:r>
        <w:t xml:space="preserve"> </w:t>
      </w:r>
      <w:r>
        <w:rPr>
          <w:bCs/>
          <w:b/>
        </w:rPr>
        <w:t xml:space="preserve">Lawyer</w:t>
      </w:r>
      <w:r>
        <w:t xml:space="preserve"> </w:t>
      </w:r>
      <w:r>
        <w:t xml:space="preserve">operating in Bangkok.</w:t>
      </w:r>
    </w:p>
    <w:bookmarkEnd w:id="20"/>
    <w:bookmarkStart w:id="21" w:name="motivation-why-thailand-bangkok"/>
    <w:p>
      <w:pPr>
        <w:pStyle w:val="Heading2"/>
      </w:pPr>
      <w:r>
        <w:t xml:space="preserve">Motivation: Why Thailand Bangkok?</w:t>
      </w:r>
    </w:p>
    <w:p>
      <w:pPr>
        <w:pStyle w:val="FirstParagraph"/>
      </w:pPr>
      <w:r>
        <w:t xml:space="preserve">My decision to anchor my career in</w:t>
      </w:r>
      <w:r>
        <w:t xml:space="preserve"> </w:t>
      </w:r>
      <w:r>
        <w:rPr>
          <w:bCs/>
          <w:b/>
        </w:rPr>
        <w:t xml:space="preserve">Thailand Bangkok</w:t>
      </w:r>
      <w:r>
        <w:t xml:space="preserve"> </w:t>
      </w:r>
      <w:r>
        <w:t xml:space="preserve">stems from its unparalleled position as a nexus of legal innovation and cultural richness. While drawn to Thailand’s judicial reforms under King Vajiralongkorn, I was particularly inspired by the 2019 Commercial Court Act, which modernized dispute resolution for foreign investors. Bangkok’s bustling financial district—where multinational corporations, startups, and traditional businesses coexist—creates an electrifying environment for legal practitioners. Unlike static legal systems elsewhere, Thailand’s courts actively engage with digital commerce and sustainability law; this dynamism resonates with my belief that a</w:t>
      </w:r>
      <w:r>
        <w:t xml:space="preserve"> </w:t>
      </w:r>
      <w:r>
        <w:rPr>
          <w:bCs/>
          <w:b/>
        </w:rPr>
        <w:t xml:space="preserve">Lawyer</w:t>
      </w:r>
      <w:r>
        <w:t xml:space="preserve"> </w:t>
      </w:r>
      <w:r>
        <w:t xml:space="preserve">must be both a guardian of precedent and a catalyst for progressive change.</w:t>
      </w:r>
    </w:p>
    <w:p>
      <w:pPr>
        <w:pStyle w:val="BodyText"/>
      </w:pPr>
      <w:r>
        <w:t xml:space="preserve">Furthermore, I was moved by conversations with Thai legal scholars at the International Bar Association’s Bangkok conference. Their emphasis on "justice rooted in community" mirrored my own philosophy: law should serve not just clients but society at large. In a nation where tourism and manufacturing drive 40% of GDP, equitable labor law enforcement is critical. I aim to address this gap, ensuring</w:t>
      </w:r>
      <w:r>
        <w:t xml:space="preserve"> </w:t>
      </w:r>
      <w:r>
        <w:rPr>
          <w:bCs/>
          <w:b/>
        </w:rPr>
        <w:t xml:space="preserve">Thailand Bangkok</w:t>
      </w:r>
      <w:r>
        <w:t xml:space="preserve">'s legal framework protects both foreign investors and its workforce.</w:t>
      </w:r>
    </w:p>
    <w:bookmarkEnd w:id="21"/>
    <w:bookmarkStart w:id="22" w:name="Xbafb37003316cb97482a5395f4b3830a326e9cf"/>
    <w:p>
      <w:pPr>
        <w:pStyle w:val="Heading2"/>
      </w:pPr>
      <w:r>
        <w:t xml:space="preserve">Professional Development: Bridging Global Experience with Local Context</w:t>
      </w:r>
    </w:p>
    <w:p>
      <w:pPr>
        <w:pStyle w:val="FirstParagraph"/>
      </w:pPr>
      <w:r>
        <w:t xml:space="preserve">To prepare for this mission, I completed a six-month internship at [Firm Name] in Singapore, specializing in ASEAN trade compliance. There, I drafted contracts adhering to Thailand’s Foreign Business Act and navigated customs regulations affecting Thai exporters—skills directly transferable to Bangkok’s business milieu. However, I recognized that true legal efficacy requires deeper cultural fluency. Thus, I dedicated a year to learning Thai language and jurisprudence through the Thailand Legal Institute in Chiang Mai, studying landmark cases like</w:t>
      </w:r>
      <w:r>
        <w:t xml:space="preserve"> </w:t>
      </w:r>
      <w:r>
        <w:rPr>
          <w:iCs/>
          <w:i/>
        </w:rPr>
        <w:t xml:space="preserve">Thai Airways v. Airbus</w:t>
      </w:r>
      <w:r>
        <w:t xml:space="preserve">, which established new aviation liability standards.</w:t>
      </w:r>
    </w:p>
    <w:p>
      <w:pPr>
        <w:pStyle w:val="BodyText"/>
      </w:pPr>
      <w:r>
        <w:t xml:space="preserve">My most formative experience was co-authoring a policy brief for the Bangkok Chamber of Commerce on e-commerce regulations—a project that demanded understanding both EU GDPR parallels and Thailand’s emerging Digital Economy Act. This reinforced my conviction: a successful</w:t>
      </w:r>
      <w:r>
        <w:t xml:space="preserve"> </w:t>
      </w:r>
      <w:r>
        <w:rPr>
          <w:bCs/>
          <w:b/>
        </w:rPr>
        <w:t xml:space="preserve">Lawyer</w:t>
      </w:r>
      <w:r>
        <w:t xml:space="preserve"> </w:t>
      </w:r>
      <w:r>
        <w:t xml:space="preserve">in</w:t>
      </w:r>
      <w:r>
        <w:t xml:space="preserve"> </w:t>
      </w:r>
      <w:r>
        <w:rPr>
          <w:bCs/>
          <w:b/>
        </w:rPr>
        <w:t xml:space="preserve">Thailand Bangkok</w:t>
      </w:r>
      <w:r>
        <w:t xml:space="preserve"> </w:t>
      </w:r>
      <w:r>
        <w:t xml:space="preserve">must balance global best practices with local realities, such as resolving family law disputes through mediation centers (known as "Buddhist courts") rather than adversarial proceedings.</w:t>
      </w:r>
    </w:p>
    <w:bookmarkEnd w:id="22"/>
    <w:bookmarkStart w:id="23" w:name="X71220d50e982cb13110b528fe8f60d183613aaa"/>
    <w:p>
      <w:pPr>
        <w:pStyle w:val="Heading2"/>
      </w:pPr>
      <w:r>
        <w:t xml:space="preserve">Vision for Impact: The Lawyer in Thailand Bangkok</w:t>
      </w:r>
    </w:p>
    <w:p>
      <w:pPr>
        <w:pStyle w:val="FirstParagraph"/>
      </w:pPr>
      <w:r>
        <w:t xml:space="preserve">In the immediate term, I seek to join a leading Bangkok firm like Tilleke &amp; Gibbins or Siam Legal, where I can contribute to cross-border M&amp;A and intellectual property work. But my vision extends beyond client representation. I aspire to develop a pro-bono initiative targeting rural women entrepreneurs—a demographic often excluded from legal support networks in</w:t>
      </w:r>
      <w:r>
        <w:t xml:space="preserve"> </w:t>
      </w:r>
      <w:r>
        <w:rPr>
          <w:bCs/>
          <w:b/>
        </w:rPr>
        <w:t xml:space="preserve">Thailand Bangkok</w:t>
      </w:r>
      <w:r>
        <w:t xml:space="preserve">. By partnering with NGOs like the Women’s Foundation of Thailand, I will design workshops on business registration and contract law, leveraging my bilingual (English/Thai) capability to bridge communication gaps.</w:t>
      </w:r>
    </w:p>
    <w:p>
      <w:pPr>
        <w:pStyle w:val="BodyText"/>
      </w:pPr>
      <w:r>
        <w:t xml:space="preserve">Long-term, I aim to influence policy through the Thai Bar Association. With Thailand’s recent push for digital courts (e.g., the 2023 e-Court Pilot Program), I will advocate for accessible online dispute resolution tools—especially vital as Bangkok’s population surges toward 11 million. My Statement of Purpose is not merely a document; it is a pledge to uphold the highest standards of legal ethics while advancing Thailand’s vision as a just, transparent jurisdiction.</w:t>
      </w:r>
    </w:p>
    <w:bookmarkEnd w:id="23"/>
    <w:bookmarkStart w:id="24" w:name="Xf1f5019ec122971b2441ea53843042172e7959b"/>
    <w:p>
      <w:pPr>
        <w:pStyle w:val="Heading2"/>
      </w:pPr>
      <w:r>
        <w:t xml:space="preserve">Conclusion: A Commitment to Justice in Bangkok</w:t>
      </w:r>
    </w:p>
    <w:p>
      <w:pPr>
        <w:pStyle w:val="FirstParagraph"/>
      </w:pPr>
      <w:r>
        <w:t xml:space="preserve">As I finalize this Statement of Purpose, I reflect on Dr. Thongchai Winichakul’s words: "Law is not just rules—it is the breath of society." For me, becoming a</w:t>
      </w:r>
      <w:r>
        <w:t xml:space="preserve"> </w:t>
      </w:r>
      <w:r>
        <w:rPr>
          <w:bCs/>
          <w:b/>
        </w:rPr>
        <w:t xml:space="preserve">Lawyer</w:t>
      </w:r>
      <w:r>
        <w:t xml:space="preserve"> </w:t>
      </w:r>
      <w:r>
        <w:t xml:space="preserve">in</w:t>
      </w:r>
      <w:r>
        <w:t xml:space="preserve"> </w:t>
      </w:r>
      <w:r>
        <w:rPr>
          <w:bCs/>
          <w:b/>
        </w:rPr>
        <w:t xml:space="preserve">Thailand Bangkok</w:t>
      </w:r>
      <w:r>
        <w:t xml:space="preserve"> </w:t>
      </w:r>
      <w:r>
        <w:t xml:space="preserve">means breathing life into that principle. I bring academic rigor, cross-cultural adaptability, and an unyielding commitment to justice—qualities honed through years of study and fieldwork. Thailand’s legal ecosystem offers a canvas for transformative work; my goal is to paint it with integrity, innovation, and compassion.</w:t>
      </w:r>
    </w:p>
    <w:p>
      <w:pPr>
        <w:pStyle w:val="BodyText"/>
      </w:pPr>
      <w:r>
        <w:t xml:space="preserve">I am not seeking merely a job in Bangkok. I seek to become part of its living legal legacy—a</w:t>
      </w:r>
      <w:r>
        <w:t xml:space="preserve"> </w:t>
      </w:r>
      <w:r>
        <w:rPr>
          <w:bCs/>
          <w:b/>
        </w:rPr>
        <w:t xml:space="preserve">Lawyer</w:t>
      </w:r>
      <w:r>
        <w:t xml:space="preserve"> </w:t>
      </w:r>
      <w:r>
        <w:t xml:space="preserve">who stands where tradition meets progress, ensuring that justice in</w:t>
      </w:r>
      <w:r>
        <w:t xml:space="preserve"> </w:t>
      </w:r>
      <w:r>
        <w:rPr>
          <w:bCs/>
          <w:b/>
        </w:rPr>
        <w:t xml:space="preserve">Thailand Bangkok</w:t>
      </w:r>
      <w:r>
        <w:t xml:space="preserve"> </w:t>
      </w:r>
      <w:r>
        <w:t xml:space="preserve">serves all citizens equally. This Statement of Purpose is my promise: I will dedicate my career to making that vision a reality.</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Legal Career in Thailand Bangkok</dc:title>
  <dc:creator/>
  <dc:language>en</dc:language>
  <cp:keywords/>
  <dcterms:created xsi:type="dcterms:W3CDTF">2025-12-09T20:40:28Z</dcterms:created>
  <dcterms:modified xsi:type="dcterms:W3CDTF">2025-12-09T20:40:28Z</dcterms:modified>
</cp:coreProperties>
</file>

<file path=docProps/custom.xml><?xml version="1.0" encoding="utf-8"?>
<Properties xmlns="http://schemas.openxmlformats.org/officeDocument/2006/custom-properties" xmlns:vt="http://schemas.openxmlformats.org/officeDocument/2006/docPropsVTypes"/>
</file>