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Uganda</w:t>
      </w:r>
      <w:r>
        <w:t xml:space="preserve"> </w:t>
      </w:r>
      <w:r>
        <w:t xml:space="preserve">Kampala</w:t>
      </w:r>
    </w:p>
    <w:bookmarkStart w:id="26" w:name="statement-of-purpose"/>
    <w:p>
      <w:pPr>
        <w:pStyle w:val="Heading1"/>
      </w:pPr>
      <w:r>
        <w:t xml:space="preserve">STATEMENT OF PURPOSE</w:t>
      </w:r>
    </w:p>
    <w:p>
      <w:pPr>
        <w:pStyle w:val="FirstParagraph"/>
      </w:pPr>
      <w:r>
        <w:t xml:space="preserve">As a dedicated legal professional with unwavering commitment to justice, I present this</w:t>
      </w:r>
      <w:r>
        <w:t xml:space="preserve"> </w:t>
      </w:r>
      <w:r>
        <w:rPr>
          <w:bCs/>
          <w:b/>
        </w:rPr>
        <w:t xml:space="preserve">Statement of Purpose</w:t>
      </w:r>
      <w:r>
        <w:t xml:space="preserve"> </w:t>
      </w:r>
      <w:r>
        <w:t xml:space="preserve">to articulate my vision for contributing meaningfully to the legal landscape of</w:t>
      </w:r>
      <w:r>
        <w:t xml:space="preserve"> </w:t>
      </w:r>
      <w:r>
        <w:rPr>
          <w:iCs/>
          <w:i/>
        </w:rPr>
        <w:t xml:space="preserve">Uganda Kampala</w:t>
      </w:r>
      <w:r>
        <w:t xml:space="preserve">. My journey toward becoming an effective</w:t>
      </w:r>
      <w:r>
        <w:t xml:space="preserve"> </w:t>
      </w:r>
      <w:r>
        <w:rPr>
          <w:bCs/>
          <w:b/>
        </w:rPr>
        <w:t xml:space="preserve">Lawyer</w:t>
      </w:r>
      <w:r>
        <w:t xml:space="preserve"> </w:t>
      </w:r>
      <w:r>
        <w:t xml:space="preserve">has been shaped by profound experiences in Uganda's judicial system, academic rigor, and a deep understanding of Kampala's unique socio-legal challenges. This document outlines my qualifications, motivations, and aspirations to serve as a transformative advocate within the heart of Ugandan legal practice.</w:t>
      </w:r>
    </w:p>
    <w:bookmarkStart w:id="20" w:name="academic-foundation-and-legal-philosophy"/>
    <w:p>
      <w:pPr>
        <w:pStyle w:val="Heading2"/>
      </w:pPr>
      <w:r>
        <w:t xml:space="preserve">Academic Foundation and Legal Philosophy</w:t>
      </w:r>
    </w:p>
    <w:p>
      <w:pPr>
        <w:pStyle w:val="FirstParagraph"/>
      </w:pPr>
      <w:r>
        <w:t xml:space="preserve">My academic trajectory at Makerere University Faculty of Law instilled in me a rigorous approach to jurisprudence grounded in Uganda's constitutional framework. Courses such as</w:t>
      </w:r>
      <w:r>
        <w:t xml:space="preserve"> </w:t>
      </w:r>
      <w:r>
        <w:rPr>
          <w:iCs/>
          <w:i/>
        </w:rPr>
        <w:t xml:space="preserve">Constitutional Law of Uganda</w:t>
      </w:r>
      <w:r>
        <w:t xml:space="preserve">,</w:t>
      </w:r>
      <w:r>
        <w:t xml:space="preserve"> </w:t>
      </w:r>
      <w:r>
        <w:rPr>
          <w:iCs/>
          <w:i/>
        </w:rPr>
        <w:t xml:space="preserve">Criminal Procedure</w:t>
      </w:r>
      <w:r>
        <w:t xml:space="preserve">, and</w:t>
      </w:r>
      <w:r>
        <w:t xml:space="preserve"> </w:t>
      </w:r>
      <w:r>
        <w:rPr>
          <w:iCs/>
          <w:i/>
        </w:rPr>
        <w:t xml:space="preserve">Human Rights Advocacy</w:t>
      </w:r>
      <w:r>
        <w:t xml:space="preserve"> </w:t>
      </w:r>
      <w:r>
        <w:t xml:space="preserve">revealed how legal principles must adapt to local contexts rather than exist as abstract theories. I consistently ranked in the top 10% of my cohort, particularly excelling in research on land rights disputes—a critical issue affecting Kampala's rapidly expanding urban population. My thesis, "Informal Settlements and Judicial Access: A Case Study of Kibuye Slums," directly examined how marginalized communities navigate legal systems in</w:t>
      </w:r>
      <w:r>
        <w:t xml:space="preserve"> </w:t>
      </w:r>
      <w:r>
        <w:rPr>
          <w:iCs/>
          <w:i/>
        </w:rPr>
        <w:t xml:space="preserve">Uganda Kampala</w:t>
      </w:r>
      <w:r>
        <w:t xml:space="preserve">, identifying systemic barriers that prevent equitable justice.</w:t>
      </w:r>
    </w:p>
    <w:bookmarkEnd w:id="20"/>
    <w:bookmarkStart w:id="21" w:name="X7ed262a9126f707ca8fb799f103601a7732610c"/>
    <w:p>
      <w:pPr>
        <w:pStyle w:val="Heading2"/>
      </w:pPr>
      <w:r>
        <w:t xml:space="preserve">Professional Experience in Kampala's Legal Ecosystem</w:t>
      </w:r>
    </w:p>
    <w:p>
      <w:pPr>
        <w:pStyle w:val="FirstParagraph"/>
      </w:pPr>
      <w:r>
        <w:t xml:space="preserve">My practical immersion began as a legal intern at the Kampala Legal Center (KLC), where I assisted in high-stakes cases involving property rights and gender-based violence. One pivotal experience involved representing displaced families during the 2023 Naguru resettlement controversy—a complex conflict between government development projects and community land claims. This work crystallized my belief that an effective</w:t>
      </w:r>
      <w:r>
        <w:t xml:space="preserve"> </w:t>
      </w:r>
      <w:r>
        <w:rPr>
          <w:bCs/>
          <w:b/>
        </w:rPr>
        <w:t xml:space="preserve">Lawyer</w:t>
      </w:r>
      <w:r>
        <w:t xml:space="preserve"> </w:t>
      </w:r>
      <w:r>
        <w:t xml:space="preserve">must be both a skilled advocate and a community listener. I co-drafted 15+ legal memoranda for the Uganda Land Commission, ensuring compliance with the 1998 Land Act while preserving tenants' rights—a direct application of my academic research to real-world Kampala challenges.</w:t>
      </w:r>
    </w:p>
    <w:bookmarkEnd w:id="21"/>
    <w:bookmarkStart w:id="22" w:name="X1b42f0247ab835a6d64929a527c6fb568aee7ff"/>
    <w:p>
      <w:pPr>
        <w:pStyle w:val="Heading2"/>
      </w:pPr>
      <w:r>
        <w:t xml:space="preserve">Why Uganda Kampala? A Commitment to Localized Justice</w:t>
      </w:r>
    </w:p>
    <w:p>
      <w:pPr>
        <w:pStyle w:val="FirstParagraph"/>
      </w:pPr>
      <w:r>
        <w:rPr>
          <w:iCs/>
          <w:i/>
        </w:rPr>
        <w:t xml:space="preserve">Uganda Kampala</w:t>
      </w:r>
      <w:r>
        <w:t xml:space="preserve"> </w:t>
      </w:r>
      <w:r>
        <w:t xml:space="preserve">is not merely my professional base—it is the crucible where I envision my legal practice transforming communities. Unlike urban centers in East Africa with established international firms, Kampala's legal ecosystem requires culturally intelligent advocates who understand the interplay between customary law, Islamic jurisprudence, and colonial-era statutes. My father's work as a magistrate in Mukono District taught me that justice must be accessible beyond courtrooms: I volunteered weekly at Kawempe Magistrate Court, translating complex procedures into Luganda for rural petitioners—a practice I will continue as a</w:t>
      </w:r>
      <w:r>
        <w:t xml:space="preserve"> </w:t>
      </w:r>
      <w:r>
        <w:rPr>
          <w:bCs/>
          <w:b/>
        </w:rPr>
        <w:t xml:space="preserve">Lawyer</w:t>
      </w:r>
      <w:r>
        <w:t xml:space="preserve"> </w:t>
      </w:r>
      <w:r>
        <w:t xml:space="preserve">in Kampala.</w:t>
      </w:r>
    </w:p>
    <w:p>
      <w:pPr>
        <w:pStyle w:val="BodyText"/>
      </w:pPr>
      <w:r>
        <w:t xml:space="preserve">Moreover, Kampala's legal landscape faces acute challenges that demand innovative solutions. With over 30% of Uganda’s population residing in urban centers like Kampala (World Bank, 2023), issues such as cybercrime proliferation, informal sector labor disputes, and environmental violations require lawyers who grasp both technological shifts and grassroots realities. I am particularly drawn to the Ministry of Justice’s "Justice for All" initiative targeting Kampala's peri-urban communities—a program I aim to support through pro bono work upon qualification.</w:t>
      </w:r>
    </w:p>
    <w:bookmarkEnd w:id="22"/>
    <w:bookmarkStart w:id="23" w:name="X87ffebee3701b6a1f1de7492733bb6c0b7a1a8e"/>
    <w:p>
      <w:pPr>
        <w:pStyle w:val="Heading2"/>
      </w:pPr>
      <w:r>
        <w:t xml:space="preserve">Career Vision: Bridging Legal Theory and Community Needs</w:t>
      </w:r>
    </w:p>
    <w:p>
      <w:pPr>
        <w:pStyle w:val="FirstParagraph"/>
      </w:pPr>
      <w:r>
        <w:t xml:space="preserve">My long-term aspiration is to establish a community-focused legal practice in Kampala that bridges the gap between traditional courts and informal dispute resolution mechanisms. I propose launching "Kampala Justice Pathways," a mobile legal service offering free consultations in neighborhoods like Bwaise and Nsambya. This initiative will integrate customary elder councils with formal legal processes, addressing my thesis finding that 68% of Kampala residents prefer mediation over litigation for family or property matters (based on my KLC fieldwork).</w:t>
      </w:r>
    </w:p>
    <w:p>
      <w:pPr>
        <w:pStyle w:val="BodyText"/>
      </w:pPr>
      <w:r>
        <w:t xml:space="preserve">Specifically, I aim to specialize in urban land rights and business law—a dual focus critical for Kampala's economic growth. With Uganda’s economy expanding at 5.2% annually (IMF, 2024), small enterprises in Kawempe and Nakivubo face legal vulnerability due to unclear lease agreements. My experience drafting commercial contracts for the Kampala Capital City Authority (KCCA) during my internship positions me to develop standardized templates that protect informal businesses while complying with the 2019 Business Registrations Act. As a</w:t>
      </w:r>
      <w:r>
        <w:t xml:space="preserve"> </w:t>
      </w:r>
      <w:r>
        <w:rPr>
          <w:bCs/>
          <w:b/>
        </w:rPr>
        <w:t xml:space="preserve">Lawyer</w:t>
      </w:r>
      <w:r>
        <w:t xml:space="preserve">, I will collaborate with organizations like the Uganda Law Society to train paralegals in these communities—ensuring sustainability beyond my individual practice.</w:t>
      </w:r>
    </w:p>
    <w:bookmarkEnd w:id="23"/>
    <w:bookmarkStart w:id="24" w:name="X31ab4471e6290cc4a1bb06b10139fe5bb7922af"/>
    <w:p>
      <w:pPr>
        <w:pStyle w:val="Heading2"/>
      </w:pPr>
      <w:r>
        <w:t xml:space="preserve">Why This Statement of Purpose Matters Now</w:t>
      </w:r>
    </w:p>
    <w:p>
      <w:pPr>
        <w:pStyle w:val="FirstParagraph"/>
      </w:pPr>
      <w:r>
        <w:t xml:space="preserve">Today, Uganda faces a critical juncture where legal education must evolve from theory to action. The 2023 Judicial Service Commission report highlights a shortage of 400 practicing lawyers in Kampala alone—particularly for human rights and commercial cases. My</w:t>
      </w:r>
      <w:r>
        <w:t xml:space="preserve"> </w:t>
      </w:r>
      <w:r>
        <w:rPr>
          <w:bCs/>
          <w:b/>
        </w:rPr>
        <w:t xml:space="preserve">Statement of Purpose</w:t>
      </w:r>
      <w:r>
        <w:t xml:space="preserve"> </w:t>
      </w:r>
      <w:r>
        <w:t xml:space="preserve">responds directly to this gap by demonstrating not just academic competence, but actionable community engagement. I have already initiated partnerships with Kampala’s Women Lawyers Association (WLA) to host monthly legal aid clinics at St. Mary’s Hospital Lacor, proving my commitment to service beyond formal practice.</w:t>
      </w:r>
    </w:p>
    <w:p>
      <w:pPr>
        <w:pStyle w:val="BodyText"/>
      </w:pPr>
      <w:r>
        <w:t xml:space="preserve">Critically, my approach rejects the "international law firm" model prevalent in Kampala's elite circles. I believe transformative change requires embedding oneself within neighborhoods—like when I learned to navigate Kibuye's informal market corridors on foot during my thesis research. As a</w:t>
      </w:r>
      <w:r>
        <w:t xml:space="preserve"> </w:t>
      </w:r>
      <w:r>
        <w:rPr>
          <w:bCs/>
          <w:b/>
        </w:rPr>
        <w:t xml:space="preserve">Lawyer</w:t>
      </w:r>
      <w:r>
        <w:t xml:space="preserve">, I will prioritize understanding clients' daily realities: whether it’s a street vendor in Muyenga or a tech startup in Silicon Valley Kampala, justice must meet people where they are.</w:t>
      </w:r>
    </w:p>
    <w:bookmarkEnd w:id="24"/>
    <w:bookmarkStart w:id="25" w:name="conclusion-a-lawyer-for-uganda-kampala"/>
    <w:p>
      <w:pPr>
        <w:pStyle w:val="Heading2"/>
      </w:pPr>
      <w:r>
        <w:t xml:space="preserve">Conclusion: A Lawyer for Uganda Kampala</w:t>
      </w:r>
    </w:p>
    <w:p>
      <w:pPr>
        <w:pStyle w:val="FirstParagraph"/>
      </w:pPr>
      <w:r>
        <w:t xml:space="preserve">This</w:t>
      </w:r>
      <w:r>
        <w:t xml:space="preserve"> </w:t>
      </w:r>
      <w:r>
        <w:rPr>
          <w:bCs/>
          <w:b/>
        </w:rPr>
        <w:t xml:space="preserve">Statement of Purpose</w:t>
      </w:r>
      <w:r>
        <w:t xml:space="preserve"> </w:t>
      </w:r>
      <w:r>
        <w:t xml:space="preserve">embodies my pledge to serve as a lawyer who embodies Kampala's spirit—resilient, adaptive, and community-rooted. I seek not just to practice law in</w:t>
      </w:r>
      <w:r>
        <w:t xml:space="preserve"> </w:t>
      </w:r>
      <w:r>
        <w:rPr>
          <w:iCs/>
          <w:i/>
        </w:rPr>
        <w:t xml:space="preserve">Uganda Kampala</w:t>
      </w:r>
      <w:r>
        <w:t xml:space="preserve">, but to co-create its legal future alongside citizens who shape it daily. My academic excellence, hands-on experience with Kampala’s justice challenges, and unwavering commitment to accessible advocacy position me to contribute immediately as a skilled</w:t>
      </w:r>
      <w:r>
        <w:t xml:space="preserve"> </w:t>
      </w:r>
      <w:r>
        <w:rPr>
          <w:bCs/>
          <w:b/>
        </w:rPr>
        <w:t xml:space="preserve">Lawyer</w:t>
      </w:r>
      <w:r>
        <w:t xml:space="preserve">. I am ready to transform theory into tangible justice for the 2.5 million residents of Kampala—proving that the most profound legal work happens not in chambers, but in the streets where people live and struggle.</w:t>
      </w:r>
    </w:p>
    <w:p>
      <w:pPr>
        <w:pStyle w:val="BodyText"/>
      </w:pPr>
      <w:r>
        <w:t xml:space="preserve">Sincerely,</w:t>
      </w:r>
      <w:r>
        <w:br/>
      </w:r>
      <w:r>
        <w:t xml:space="preserve">Adriana Nalwadda</w:t>
      </w:r>
      <w:r>
        <w:br/>
      </w:r>
      <w:r>
        <w:t xml:space="preserve">LL.B (Hons), Makerere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Uganda Kampala</dc:title>
  <dc:creator/>
  <dc:language>en</dc:language>
  <cp:keywords/>
  <dcterms:created xsi:type="dcterms:W3CDTF">2026-07-23T03:21:52Z</dcterms:created>
  <dcterms:modified xsi:type="dcterms:W3CDTF">2026-07-23T03:21:52Z</dcterms:modified>
</cp:coreProperties>
</file>

<file path=docProps/custom.xml><?xml version="1.0" encoding="utf-8"?>
<Properties xmlns="http://schemas.openxmlformats.org/officeDocument/2006/custom-properties" xmlns:vt="http://schemas.openxmlformats.org/officeDocument/2006/docPropsVTypes"/>
</file>