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4533fd7e3a814b4237b8cff2dd0a6d380213f7e"/>
    <w:p>
      <w:pPr>
        <w:pStyle w:val="Heading1"/>
      </w:pPr>
      <w:r>
        <w:t xml:space="preserve">Statement of Purpose: A Commitment to Legal Excellence in United States Houston</w:t>
      </w:r>
    </w:p>
    <w:p>
      <w:pPr>
        <w:pStyle w:val="FirstParagraph"/>
      </w:pPr>
      <w:r>
        <w:t xml:space="preserve">The pursuit of a distinguished legal career has been my singular aspiration since my undergraduate years, and it is with profound conviction that I submit this Statement of Purpose. My journey has been meticulously aligned toward becoming an effective, ethical, and impactful lawyer within the dynamic legal landscape of the United States Houston community. Houston—where cultural diversity meets economic vibrancy and complex legal challenges intersect—represents not merely a destination but the essential crucible where my professional identity as a Lawyer will be forged. This Statement of Purpose articulates my academic foundation, experiential growth, and unwavering commitment to serve justice in the heart of Southeast Texas.</w:t>
      </w:r>
    </w:p>
    <w:p>
      <w:pPr>
        <w:pStyle w:val="BodyText"/>
      </w:pPr>
      <w:r>
        <w:t xml:space="preserve">My intellectual passion for law crystallized during my undergraduate studies at the University of Houston-Downtown, where I majored in Political Science with a focus on constitutional law and social justice. Courses such as "Civil Rights Litigation" and "International Law and Human Rights" revealed to me how the legal system functions as both a mirror and a catalyst for societal transformation. I immersed myself in research on housing discrimination cases within Houston’s underserved neighborhoods, recognizing that equitable access to justice is not an abstract ideal but a tangible need in communities like the Fifth Ward and East End. This work culminated in a senior thesis analyzing the efficacy of local legal aid organizations—particularly those operating under the Houston Bar Association’s pro bono initiatives—in addressing systemic barriers faced by immigrant families and low-income residents. The data I gathered underscored a critical gap: while Houston is home to one of the most diverse populations in the United States, many lack consistent access to competent legal representation. This insight ignited my determination to become a Lawyer who actively bridges that gap.</w:t>
      </w:r>
    </w:p>
    <w:p>
      <w:pPr>
        <w:pStyle w:val="BodyText"/>
      </w:pPr>
      <w:r>
        <w:t xml:space="preserve">My professional trajectory has been deliberately shaped toward immersion in Houston’s unique legal ecosystem. During law school at the University of Houston Law Center, I sought every opportunity to engage directly with the city’s complexities. As a legal extern at the Harris County Public Defender’s Office, I assisted in high-stakes criminal defense cases involving defendants facing charges related to economic disparities and community-police relations—a microcosm of Houston’s broader social challenges. This experience was pivotal; it taught me not only the procedural intricacies of litigation but also the profound human stakes involved in every case. I witnessed firsthand how a skilled Lawyer can transform an individual’s trajectory, whether through securing reduced sentences for non-violent offenders or advocating for victims of domestic violence within Houston’s courts. Furthermore, my role as a research assistant to Professor Elena Rodriguez—whose work focuses on energy law and environmental justice—deepened my understanding of Houston’s economic backbone: the energy sector. I contributed to a study on regulatory compliance in oil and gas operations, highlighting how corporate legal strategy must balance profitability with community health in cities like Houston, where industrial activity directly impacts neighborhoods.</w:t>
      </w:r>
    </w:p>
    <w:p>
      <w:pPr>
        <w:pStyle w:val="BodyText"/>
      </w:pPr>
      <w:r>
        <w:t xml:space="preserve">What distinguishes my vision for practice is an unyielding focus on Houston as both a geographical and cultural entity. The United States has no other city that mirrors Houston’s blend of global commerce, immigrant communities (including the largest concentration of Vietnamese and Mexican populations outside their homelands), and rapidly evolving urban challenges like flood resilience planning post-Hurricane Harvey. This diversity necessitates lawyers who are not just technically proficient but culturally attuned. I have actively cultivated this sensitivity through volunteer work with the Houston Volunteer Lawyers Foundation, providing free consultations to refugees navigating citizenship processes, and participating in the Texas Equal Access to Justice Commission’s summer program for law students serving at-risk youth in Houston schools. These experiences confirmed that a Lawyer’s role extends beyond courtroom advocacy—it involves community trust-building, policy awareness, and collaborative problem-solving within the specific context of United States Houston.</w:t>
      </w:r>
    </w:p>
    <w:p>
      <w:pPr>
        <w:pStyle w:val="BodyText"/>
      </w:pPr>
      <w:r>
        <w:t xml:space="preserve">My long-term professional goal is unequivocal: to establish a private practice in downtown Houston specializing in civil rights litigation and economic justice advocacy. I aim to partner with organizations like the Texas Civil Rights Project and local community coalitions to challenge discriminatory housing policies, labor exploitation, and voter suppression tactics that disproportionately affect Houston’s marginalized groups. My approach will be rooted in data-driven advocacy, informed by my academic research and hands-on experience. For instance, I plan to develop a pilot program linking legal clinics with urban planning departments to preemptively address zoning disputes before they escalate into court battles—a model responsive to Houston’s rapid growth patterns. This work must occur within the United States legal framework, yet it will be deeply local: understanding that Houston’s challenges are not generic but shaped by its unique geography, history, and demography.</w:t>
      </w:r>
    </w:p>
    <w:p>
      <w:pPr>
        <w:pStyle w:val="BodyText"/>
      </w:pPr>
      <w:r>
        <w:t xml:space="preserve">I recognize that becoming a Lawyer in United States Houston demands more than academic excellence; it requires resilience in navigating complex jurisdictions (from federal courts to the 14th Court of Appeals) and ethical fortitude when balancing client needs against institutional pressures. My mentorship under Judge Susan Criss at the Houston Municipal Courts, where I observed her meticulous attention to procedural fairness amid high-volume caseloads, instilled in me a commitment to efficiency without compromise. I have also attended workshops hosted by the Houston Legal Community on implicit bias training and trauma-informed legal practice—a necessity for effective advocacy in a city where mental health crises frequently intersect with legal issues.</w:t>
      </w:r>
    </w:p>
    <w:p>
      <w:pPr>
        <w:pStyle w:val="BodyText"/>
      </w:pPr>
      <w:r>
        <w:t xml:space="preserve">In conclusion, this Statement of Purpose embodies my lifelong dedication to the noble profession of law. It is not a generic declaration but a tailored commitment to Houston: its people, its challenges, and its potential. I am ready to contribute my skills as a Lawyer within the vibrant tapestry of United States Houston—not merely as an observer or participant, but as an advocate who will help define the city’s legal future. I seek admission to your esteemed program not just for personal advancement, but to deepen my capacity to serve this community with integrity, innovation, and relentless empathy. The road ahead is demanding, yet I am prepared to honor the trust placed in a Lawyer by working tirelessly—day after day—to ensure that justice is not only accessible but transformative in Houston.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United States Houston</dc:title>
  <dc:creator/>
  <dc:language>en</dc:language>
  <cp:keywords/>
  <dcterms:created xsi:type="dcterms:W3CDTF">2025-12-10T11:19:45Z</dcterms:created>
  <dcterms:modified xsi:type="dcterms:W3CDTF">2025-12-10T11:19:45Z</dcterms:modified>
</cp:coreProperties>
</file>

<file path=docProps/custom.xml><?xml version="1.0" encoding="utf-8"?>
<Properties xmlns="http://schemas.openxmlformats.org/officeDocument/2006/custom-properties" xmlns:vt="http://schemas.openxmlformats.org/officeDocument/2006/docPropsVTypes"/>
</file>