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Legal</w:t>
      </w:r>
      <w:r>
        <w:t xml:space="preserve"> </w:t>
      </w:r>
      <w:r>
        <w:t xml:space="preserve">Excellence</w:t>
      </w:r>
      <w:r>
        <w:t xml:space="preserve"> </w:t>
      </w:r>
      <w:r>
        <w:t xml:space="preserve">in</w:t>
      </w:r>
      <w:r>
        <w:t xml:space="preserve"> </w:t>
      </w:r>
      <w:r>
        <w:t xml:space="preserve">New</w:t>
      </w:r>
      <w:r>
        <w:t xml:space="preserve"> </w:t>
      </w:r>
      <w:r>
        <w:t xml:space="preserve">York</w:t>
      </w:r>
      <w:r>
        <w:t xml:space="preserve"> </w:t>
      </w:r>
      <w:r>
        <w:t xml:space="preserve">City</w:t>
      </w:r>
    </w:p>
    <w:bookmarkStart w:id="20" w:name="Xf67fce105856f9787ad8c6d562e437a202b9dcf"/>
    <w:p>
      <w:pPr>
        <w:pStyle w:val="Heading1"/>
      </w:pPr>
      <w:r>
        <w:t xml:space="preserve">Statement of Purpose: Advancing the Legal Profession in United States New York City</w:t>
      </w:r>
    </w:p>
    <w:p>
      <w:pPr>
        <w:pStyle w:val="FirstParagraph"/>
      </w:pPr>
      <w:r>
        <w:t xml:space="preserve">As I stand at the threshold of my legal career, I submit this Statement of Purpose with profound conviction and unwavering dedication to becoming a distinguished Lawyer within the vibrant, demanding, and historically significant legal ecosystem of United States New York City. My journey has been meticulously shaped by an unyielding commitment to justice, an intimate understanding of New York City’s unique legal landscape, and a steadfast resolve to contribute meaningfully to the American jurisprudential tradition from the heart of our nation's most dynamic urban center.</w:t>
      </w:r>
    </w:p>
    <w:p>
      <w:pPr>
        <w:pStyle w:val="BodyText"/>
      </w:pPr>
      <w:r>
        <w:t xml:space="preserve">My academic foundation was forged at New York University School of Law, where I immersed myself in rigorous coursework spanning constitutional law, civil procedure, and corporate governance—courses that directly intersect with the complexities facing practitioners in United States New York City. The proximity to federal courthouses, Wall Street institutions, and diverse community legal services organizations transformed theoretical knowledge into tangible purpose. In my seminar on "Urban Justice Systems," I analyzed landmark cases from the Second Circuit Court of Appeals, recognizing how rulings emanating from New York City’s judicial apparatus reverberate across the entire United States. This experience cemented my understanding that to excel as a Lawyer in New York City is to engage with the very arteries of American legal precedent.</w:t>
      </w:r>
    </w:p>
    <w:p>
      <w:pPr>
        <w:pStyle w:val="BodyText"/>
      </w:pPr>
      <w:r>
        <w:t xml:space="preserve">My practical experiences further honed my commitment to this path. As a law clerk at the Legal Aid Society’s Criminal Defense Division, I witnessed firsthand how systemic inequities manifest within the Manhattan Criminal Court system—a microcosm of challenges confronting all practitioners in New York City. Representing indigent clients facing misdemeanor charges in a high-volume court, I learned that effective lawyering here demands not only technical mastery but also cultural intelligence and relentless advocacy. This work was deeply informed by my volunteer role at the Bronx Legal Aid Society, where I assisted immigrants navigating asylum proceedings before the U.S. Citizenship and Immigration Services—a practice area critically intertwined with New York City’s status as a global immigration hub. These experiences illuminated that being a Lawyer in United States New York City is not merely about practicing law; it is about stewarding justice for over 8 million diverse residents across 5 boroughs.</w:t>
      </w:r>
    </w:p>
    <w:p>
      <w:pPr>
        <w:pStyle w:val="BodyText"/>
      </w:pPr>
      <w:r>
        <w:t xml:space="preserve">I recognize that New York City’s legal profession operates at the nexus of immense privilege and profound vulnerability. The city houses both Fortune 500 corporate headquarters requiring sophisticated securities litigation expertise and neighborhoods where public defenders handle overcrowded dockets. This duality defines the Lawyer’s role here: a balance between zealous representation for individual clients and systemic advocacy for equitable change. My internship at a prominent downtown Manhattan firm deepened this perspective as I contributed to a high-stakes commercial arbitration involving cross-border intellectual property disputes—a testament to how New York City serves as the primary venue for resolving complex transactions central to the United States’ economic engine. This exposure reinforced my belief that excellence in our profession demands versatility across practice areas while remaining anchored in ethical integrity.</w:t>
      </w:r>
    </w:p>
    <w:p>
      <w:pPr>
        <w:pStyle w:val="BodyText"/>
      </w:pPr>
      <w:r>
        <w:t xml:space="preserve">My professional vision is unambiguously rooted in New York City’s future. I aspire to join a firm or public interest organization where I can leverage my expertise in civil rights litigation and housing law—a field of critical urgency given the city’s ongoing affordability crisis. The 2023 report by the New York City Bar Association underscores that 35% of low-income renters face eviction threats annually, a statistic that galvanizes my resolve to advocate for tenants’ rights within the city’s complex housing court system. Furthermore, I am deeply committed to advancing diversity within the legal profession itself. As a member of NYU’s Black Law Student Association and organizer for NYC Legal Aid’s mentorship program pairing law students with community attorneys, I have actively worked toward dismantling barriers that prevent underrepresented groups from thriving as Lawyers in New York City—a city whose strength lies in its multicultural fabric.</w:t>
      </w:r>
    </w:p>
    <w:p>
      <w:pPr>
        <w:pStyle w:val="BodyText"/>
      </w:pPr>
      <w:r>
        <w:t xml:space="preserve">Why New York City? Because it is the crucible where American legal principles are tested daily against real-world complexity. The Second Circuit Court of Appeals, headquartered in Manhattan, sets precedents that guide federal courts nationwide. The U.S. District Courts for the Southern and Eastern Districts of New York handle cases ranging from terrorism prosecutions to groundbreaking environmental litigation—cases that demand the highest calibre of legal talent. To practice law anywhere else would be to operate at a remove from this vital engine of jurisprudence. I seek not merely to reside in New York City, but to engage fully with its legal ecosystem: attending panels at the Manhattan Association of Lawyers, collaborating with community boards across Brooklyn and Queens, and contributing to the evolution of laws that shape our city’s identity.</w:t>
      </w:r>
    </w:p>
    <w:p>
      <w:pPr>
        <w:pStyle w:val="BodyText"/>
      </w:pPr>
      <w:r>
        <w:t xml:space="preserve">My Statement of Purpose is not a declaration of intent—it is a pledge. A pledge to uphold the Rule of Law in United States New York City with integrity. A pledge to serve as a Lawyer who listens first, advocates fiercely, and never loses sight of the human beings behind every case file. I am prepared to endure the demanding hours required by this profession because I understand that in New York City, where justice is often measured in minutes rather than years, the stakes are too high for anything less than excellence. The city’s courts and communities need dedicated, skilled advocates—advocates who know that being a Lawyer here means more than earning a title; it means becoming part of something larger: the enduring pursuit of justice within America’s most consequential urban landscape.</w:t>
      </w:r>
    </w:p>
    <w:p>
      <w:pPr>
        <w:pStyle w:val="BodyText"/>
      </w:pPr>
      <w:r>
        <w:t xml:space="preserve">I am ready to earn my place among the legal professionals who have shaped New York City’s history and will continue to define its future. The challenges are immense, but so is our opportunity. With relentless dedication and a profound respect for the legacy of those who practiced law in these very streets, I am prepared to serve as a Lawyer worthy of this city—and the United States that it represents.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Legal Excellence in New York City</dc:title>
  <dc:creator/>
  <dc:language>en</dc:language>
  <cp:keywords/>
  <dcterms:created xsi:type="dcterms:W3CDTF">2026-07-25T03:09:36Z</dcterms:created>
  <dcterms:modified xsi:type="dcterms:W3CDTF">2026-07-25T03:09:36Z</dcterms:modified>
</cp:coreProperties>
</file>

<file path=docProps/custom.xml><?xml version="1.0" encoding="utf-8"?>
<Properties xmlns="http://schemas.openxmlformats.org/officeDocument/2006/custom-properties" xmlns:vt="http://schemas.openxmlformats.org/officeDocument/2006/docPropsVTypes"/>
</file>