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Uzbekistan</w:t>
      </w:r>
      <w:r>
        <w:t xml:space="preserve"> </w:t>
      </w:r>
      <w:r>
        <w:t xml:space="preserve">Tashkent</w:t>
      </w:r>
    </w:p>
    <w:bookmarkStart w:id="20" w:name="Xcaeee5a7dd2e36af4095ce230e8dcf36a693cff"/>
    <w:p>
      <w:pPr>
        <w:pStyle w:val="Heading1"/>
      </w:pPr>
      <w:r>
        <w:t xml:space="preserve">Statement of Purpose: Commitment to Legal Excellence in Uzbekistan Tashkent</w:t>
      </w:r>
    </w:p>
    <w:p>
      <w:pPr>
        <w:pStyle w:val="FirstParagraph"/>
      </w:pPr>
      <w:r>
        <w:t xml:space="preserve">As I prepare to embark on my professional journey as a dedicated legal practitioner, this</w:t>
      </w:r>
      <w:r>
        <w:t xml:space="preserve"> </w:t>
      </w:r>
      <w:r>
        <w:rPr>
          <w:bCs/>
          <w:b/>
        </w:rPr>
        <w:t xml:space="preserve">Statement of Purpose</w:t>
      </w:r>
      <w:r>
        <w:t xml:space="preserve"> </w:t>
      </w:r>
      <w:r>
        <w:t xml:space="preserve">outlines my profound commitment to advancing the rule of law within the dynamic legal ecosystem of</w:t>
      </w:r>
      <w:r>
        <w:t xml:space="preserve"> </w:t>
      </w:r>
      <w:r>
        <w:rPr>
          <w:bCs/>
          <w:b/>
        </w:rPr>
        <w:t xml:space="preserve">Uzbekistan Tashkent</w:t>
      </w:r>
      <w:r>
        <w:t xml:space="preserve">. My aspiration is not merely to become a qualified</w:t>
      </w:r>
      <w:r>
        <w:t xml:space="preserve"> </w:t>
      </w:r>
      <w:r>
        <w:rPr>
          <w:bCs/>
          <w:b/>
        </w:rPr>
        <w:t xml:space="preserve">Lawyer</w:t>
      </w:r>
      <w:r>
        <w:t xml:space="preserve">, but to actively contribute to the modernization and integrity of Uzbekistan's judicial system, particularly in Tashkent—the nation's capital and undisputed legal hub. This document articulates my academic foundation, practical experiences, and unwavering dedication to serving Uzbekistan’s evolving legal landscape with competence and ethical rigor.</w:t>
      </w:r>
    </w:p>
    <w:p>
      <w:pPr>
        <w:pStyle w:val="BodyText"/>
      </w:pPr>
      <w:r>
        <w:t xml:space="preserve">My fascination with law began during my undergraduate studies in Jurisprudence at Tashkent State University of Law, where I immersed myself in the intricacies of civil law, constitutional principles, and international legal frameworks. The vibrant academic environment of Tashkent fostered my understanding that justice is not static but a living force requiring adaptation to societal needs. This conviction deepened when I participated in the university’s Legal Aid Clinic, providing pro bono consultations to low-income residents across Tashkent districts. Witnessing firsthand how accessible legal counsel could transform lives—particularly in resolving land disputes and family law matters—cemented my resolve to pursue a career as a</w:t>
      </w:r>
      <w:r>
        <w:t xml:space="preserve"> </w:t>
      </w:r>
      <w:r>
        <w:rPr>
          <w:bCs/>
          <w:b/>
        </w:rPr>
        <w:t xml:space="preserve">Lawyer</w:t>
      </w:r>
      <w:r>
        <w:t xml:space="preserve"> </w:t>
      </w:r>
      <w:r>
        <w:t xml:space="preserve">committed to equitable justice in</w:t>
      </w:r>
      <w:r>
        <w:t xml:space="preserve"> </w:t>
      </w:r>
      <w:r>
        <w:rPr>
          <w:bCs/>
          <w:b/>
        </w:rPr>
        <w:t xml:space="preserve">Uzbekistan Tashkent</w:t>
      </w:r>
      <w:r>
        <w:t xml:space="preserve">.</w:t>
      </w:r>
    </w:p>
    <w:p>
      <w:pPr>
        <w:pStyle w:val="BodyText"/>
      </w:pPr>
      <w:r>
        <w:t xml:space="preserve">Beyond theoretical study, I sought hands-on experience through an internship with the Ministry of Justice’s Legal Reform Department in Tashkent. Here, I assisted in drafting amendments to commercial arbitration regulations—a critical initiative under Uzbekistan’s 2021 Judicial Reforms—to align national practices with international standards. This role exposed me to Tashkent’s pivotal role in implementing nationwide legal modernization, including the establishment of specialized commercial courts and digital case management systems. I contributed to research on cross-border investment disputes, a sector booming in Uzbekistan due to its strategic economic reforms. This experience underscored how a skilled</w:t>
      </w:r>
      <w:r>
        <w:t xml:space="preserve"> </w:t>
      </w:r>
      <w:r>
        <w:rPr>
          <w:bCs/>
          <w:b/>
        </w:rPr>
        <w:t xml:space="preserve">Lawyer</w:t>
      </w:r>
      <w:r>
        <w:t xml:space="preserve"> </w:t>
      </w:r>
      <w:r>
        <w:t xml:space="preserve">must balance deep local knowledge with global perspectives—a necessity for advancing Tashkent’s aspirations as a regional business destination.</w:t>
      </w:r>
    </w:p>
    <w:p>
      <w:pPr>
        <w:pStyle w:val="BodyText"/>
      </w:pPr>
      <w:r>
        <w:t xml:space="preserve">The urgency of this mission is amplified by Uzbekistan’s recent legal trajectory. Under President Shavkat Mirziyoyev’s leadership, the nation has prioritized judicial transparency and human rights protections, culminating in landmark legislation like the 2021 Civil Procedure Code revisions. As a future</w:t>
      </w:r>
      <w:r>
        <w:t xml:space="preserve"> </w:t>
      </w:r>
      <w:r>
        <w:rPr>
          <w:bCs/>
          <w:b/>
        </w:rPr>
        <w:t xml:space="preserve">Lawyer</w:t>
      </w:r>
      <w:r>
        <w:t xml:space="preserve">, I am eager to engage with these reforms directly within</w:t>
      </w:r>
      <w:r>
        <w:t xml:space="preserve"> </w:t>
      </w:r>
      <w:r>
        <w:rPr>
          <w:bCs/>
          <w:b/>
        </w:rPr>
        <w:t xml:space="preserve">Uzbekistan Tashkent</w:t>
      </w:r>
      <w:r>
        <w:t xml:space="preserve">. For instance, Tashkent’s new Commercial Court is pioneering streamlined dispute resolution for foreign investors—a development I aim to support through meticulous advocacy and expertise. My research on Uzbekistan’s evolving intellectual property laws, conducted during my master’s program at the Eurasian Law Institute in Tashkent, further equips me to address emerging challenges in technology-driven sectors critical to Uzbekistan’s digital economy.</w:t>
      </w:r>
    </w:p>
    <w:p>
      <w:pPr>
        <w:pStyle w:val="BodyText"/>
      </w:pPr>
      <w:r>
        <w:t xml:space="preserve">I recognize that legal excellence demands continuous learning. Thus, I am pursuing advanced certification in International Commercial Arbitration through the ICC Academy, with a focus on cases relevant to Central Asia. This aligns with Tashkent’s strategic role as a bridge between Europe and Asia—a position requiring lawyers fluent in both civil law traditions and international commerce. My academic thesis explored how Uzbekistan can leverage its membership in the Eurasian Economic Union to enhance legal predictability for businesses, a topic I presented at the 2023 Tashkent International Legal Forum. Such engagement confirms my dedication to being an active participant in</w:t>
      </w:r>
      <w:r>
        <w:t xml:space="preserve"> </w:t>
      </w:r>
      <w:r>
        <w:rPr>
          <w:bCs/>
          <w:b/>
        </w:rPr>
        <w:t xml:space="preserve">Uzbekistan Tashkent</w:t>
      </w:r>
      <w:r>
        <w:t xml:space="preserve">’s legal community, not just a practitioner.</w:t>
      </w:r>
    </w:p>
    <w:p>
      <w:pPr>
        <w:pStyle w:val="BodyText"/>
      </w:pPr>
      <w:r>
        <w:t xml:space="preserve">My professional ethos is rooted in Uzbekistan’s cultural values of *mehrob*, or compassion, and *adolat*, or justice. As a future</w:t>
      </w:r>
      <w:r>
        <w:t xml:space="preserve"> </w:t>
      </w:r>
      <w:r>
        <w:rPr>
          <w:bCs/>
          <w:b/>
        </w:rPr>
        <w:t xml:space="preserve">Lawyer</w:t>
      </w:r>
      <w:r>
        <w:t xml:space="preserve">, I will prioritize ethical counsel that respects both the letter of Uzbek law and the spirit of societal well-being. In Tashkent—a city where historic Silk Road trade intersects with modern innovation—I envision my practice supporting small enterprises navigating complex regulations, advising NGOs on civic rights, and representing marginalized communities in judicial forums. This is not merely a career choice; it is a response to Uzbekistan’s urgent need for lawyers who understand local contexts while embracing global best practices.</w:t>
      </w:r>
    </w:p>
    <w:p>
      <w:pPr>
        <w:pStyle w:val="BodyText"/>
      </w:pPr>
      <w:r>
        <w:t xml:space="preserve">Looking ahead, I aim to establish a legal practice in Tashkent focused on commercial dispute resolution and regulatory compliance. I plan to collaborate with organizations like the Tashkent Chamber of Commerce and Industry to develop training programs for emerging lawyers, ensuring Uzbekistan’s legal talent remains competitive. Furthermore, I aspire to contribute to the draft of future legislation—particularly in fintech regulation—as part of Uzbekistan’s vision for a "Digital Economy" by 2030. My</w:t>
      </w:r>
      <w:r>
        <w:t xml:space="preserve"> </w:t>
      </w:r>
      <w:r>
        <w:rPr>
          <w:bCs/>
          <w:b/>
        </w:rPr>
        <w:t xml:space="preserve">Statement of Purpose</w:t>
      </w:r>
      <w:r>
        <w:t xml:space="preserve"> </w:t>
      </w:r>
      <w:r>
        <w:t xml:space="preserve">is clear: I will dedicate my career to strengthening justice systems in</w:t>
      </w:r>
      <w:r>
        <w:t xml:space="preserve"> </w:t>
      </w:r>
      <w:r>
        <w:rPr>
          <w:bCs/>
          <w:b/>
        </w:rPr>
        <w:t xml:space="preserve">Uzbekistan Tashkent</w:t>
      </w:r>
      <w:r>
        <w:t xml:space="preserve">, where every legal victory advances the nation’s progress.</w:t>
      </w:r>
    </w:p>
    <w:p>
      <w:pPr>
        <w:pStyle w:val="BodyText"/>
      </w:pPr>
      <w:r>
        <w:t xml:space="preserve">To conclude, this journey began with a passion for law and crystallized through lived experience in Uzbekistan’s heartland. As I seek to be licensed as a practicing</w:t>
      </w:r>
      <w:r>
        <w:t xml:space="preserve"> </w:t>
      </w:r>
      <w:r>
        <w:rPr>
          <w:bCs/>
          <w:b/>
        </w:rPr>
        <w:t xml:space="preserve">Lawyer</w:t>
      </w:r>
      <w:r>
        <w:t xml:space="preserve"> </w:t>
      </w:r>
      <w:r>
        <w:t xml:space="preserve">in Tashkent, I bring academic rigor, practical insight into Uzbekistan’s legal reforms, and an unshakable commitment to serving the people of</w:t>
      </w:r>
      <w:r>
        <w:t xml:space="preserve"> </w:t>
      </w:r>
      <w:r>
        <w:rPr>
          <w:bCs/>
          <w:b/>
        </w:rPr>
        <w:t xml:space="preserve">Uzbekistan Tashkent</w:t>
      </w:r>
      <w:r>
        <w:t xml:space="preserve">. I am ready to uphold the highest standards of professionalism—because justice in Uzbekistan is not just a career; it is a calling. This</w:t>
      </w:r>
      <w:r>
        <w:t xml:space="preserve"> </w:t>
      </w:r>
      <w:r>
        <w:rPr>
          <w:bCs/>
          <w:b/>
        </w:rPr>
        <w:t xml:space="preserve">Statement of Purpose</w:t>
      </w:r>
      <w:r>
        <w:t xml:space="preserve"> </w:t>
      </w:r>
      <w:r>
        <w:t xml:space="preserve">embodies my readiness to contribute meaningfully as part of Tashkent’s legal future, one case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Uzbekistan Tashkent</dc:title>
  <dc:creator/>
  <dc:language>en</dc:language>
  <cp:keywords/>
  <dcterms:created xsi:type="dcterms:W3CDTF">2026-07-24T06:06:01Z</dcterms:created>
  <dcterms:modified xsi:type="dcterms:W3CDTF">2026-07-24T06:06:01Z</dcterms:modified>
</cp:coreProperties>
</file>

<file path=docProps/custom.xml><?xml version="1.0" encoding="utf-8"?>
<Properties xmlns="http://schemas.openxmlformats.org/officeDocument/2006/custom-properties" xmlns:vt="http://schemas.openxmlformats.org/officeDocument/2006/docPropsVTypes"/>
</file>