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6" w:name="X458b8e06d759eb368c0ec141b3421cda01d8369"/>
    <w:p>
      <w:pPr>
        <w:pStyle w:val="Heading1"/>
      </w:pPr>
      <w:r>
        <w:t xml:space="preserve">Statement of Purpose: Commitment to Advancing Knowledge in Algeria Algiers Through Librarianship</w:t>
      </w:r>
    </w:p>
    <w:p>
      <w:pPr>
        <w:pStyle w:val="FirstParagraph"/>
      </w:pPr>
      <w:r>
        <w:t xml:space="preserve">As a dedicated and culturally attuned professional with a profound commitment to the preservation, organization, and dissemination of knowledge, I submit this Statement of Purpose to express my enthusiastic application for the position of Librarian at your esteemed institution in Algeria Algiers. This document articulates my academic foundation, professional experiences, and unwavering dedication to elevating library services within the unique socio-educational landscape of Algeria. My vision aligns seamlessly with Algeria’s national priorities for educational advancement, cultural preservation, and digital inclusion—principles that resonate deeply with the mission of libraries serving Algiers’ vibrant communities.</w:t>
      </w:r>
    </w:p>
    <w:bookmarkStart w:id="20" w:name="Xef34656337c3292cd472e59d09bc57e32a964da"/>
    <w:p>
      <w:pPr>
        <w:pStyle w:val="Heading2"/>
      </w:pPr>
      <w:r>
        <w:t xml:space="preserve">Rooted in Algerian Context: Understanding Local Needs</w:t>
      </w:r>
    </w:p>
    <w:p>
      <w:pPr>
        <w:pStyle w:val="FirstParagraph"/>
      </w:pPr>
      <w:r>
        <w:t xml:space="preserve">Algeria Algiers stands at a pivotal crossroads where ancient heritage meets modern aspirations. As the nation continues to invest in education and cultural identity, the role of libraries transcends mere book repositories; they are vital hubs for democratic engagement, lifelong learning, and national cohesion. Having lived and studied in Algiers for five years—attending courses at the University of Algiers 3 and collaborating with local cultural centers—I have witnessed firsthand how underserved communities across neighborhoods like Bab El Oued or Sidi M'Hamed struggle to access digital resources while simultaneously preserving irreplaceable historical archives. This dual challenge fuels my resolve: I seek not only to manage collections but to bridge the digital divide and safeguard Algeria’s intangible legacy through strategic, community-centered librarianship.</w:t>
      </w:r>
    </w:p>
    <w:bookmarkEnd w:id="20"/>
    <w:bookmarkStart w:id="21" w:name="Xd7ec74ff1af53d1e5a0333b12dd8e12e8cae701"/>
    <w:p>
      <w:pPr>
        <w:pStyle w:val="Heading2"/>
      </w:pPr>
      <w:r>
        <w:t xml:space="preserve">Educational Foundation Aligned with Algerian Priorities</w:t>
      </w:r>
    </w:p>
    <w:p>
      <w:pPr>
        <w:pStyle w:val="FirstParagraph"/>
      </w:pPr>
      <w:r>
        <w:t xml:space="preserve">My Master of Library and Information Science (MLIS) from the University of Tlemcen—with a thesis on "Digital Archiving of Ottoman-Era Manuscripts in North Africa"—directly addresses Algeria’s cultural preservation needs. This research involved cataloging 200+ fragile manuscripts at the Bibliothèque Nationale de Algérie, requiring fluency in Classical Arabic and consultation with Algerian historians to ensure culturally appropriate metadata. My coursework included specialized studies on "Information Ethics in Post-Colonial Societies" and "Managing Multilingual Collections," equipping me to navigate Algeria’s linguistic diversity (Arabic, French, Berber). Furthermore, I completed a certification in Digital Literacy for Developing Regions through the International Federation of Library Associations (IFLA), focusing specifically on low-bandwidth solutions adaptable to Algiers’ infrastructure.</w:t>
      </w:r>
    </w:p>
    <w:bookmarkEnd w:id="21"/>
    <w:bookmarkStart w:id="22" w:name="X93256ddc9dd294d7da2d62f93e7f593398f3f5c"/>
    <w:p>
      <w:pPr>
        <w:pStyle w:val="Heading2"/>
      </w:pPr>
      <w:r>
        <w:t xml:space="preserve">Professional Experience: Building Bridges in Algiers</w:t>
      </w:r>
    </w:p>
    <w:p>
      <w:pPr>
        <w:pStyle w:val="FirstParagraph"/>
      </w:pPr>
      <w:r>
        <w:t xml:space="preserve">In my most recent role as Community Outreach Coordinator at the El Harrach Public Library, I designed and implemented Algeria’s first mobile library initiative serving rural outskirts of Algiers. This project—funded by the Ministry of Culture—brought 500+ books, e-readers with offline access to Algerian literature, and free digital literacy workshops to 15 underserved villages. By partnering with local *moukads* (community leaders) and integrating traditional storytelling sessions (*Hikayat*), we increased library usage by 230% within 18 months. I also spearheaded a digital archive of oral histories documenting the Algerian Revolution (1954–1962), collaborating with the National Archives to digitize fragile recordings while training young Algerian archivists in ethical preservation techniques. These efforts exemplify my ability to merge global best practices with hyper-local cultural sensitivity—a necessity for any Librarian in Algeria Algiers.</w:t>
      </w:r>
    </w:p>
    <w:bookmarkEnd w:id="22"/>
    <w:bookmarkStart w:id="23" w:name="X0a2078d836fd2db6e7135e8f814f3ef759832df"/>
    <w:p>
      <w:pPr>
        <w:pStyle w:val="Heading2"/>
      </w:pPr>
      <w:r>
        <w:t xml:space="preserve">Why Algeria Algiers? A Personal and Professional Imperative</w:t>
      </w:r>
    </w:p>
    <w:p>
      <w:pPr>
        <w:pStyle w:val="FirstParagraph"/>
      </w:pPr>
      <w:r>
        <w:t xml:space="preserve">My commitment to Algeria is not merely professional; it is deeply personal. My grandmother, a teacher in Constantine, instilled in me the transformative power of literacy during a time when libraries were scarce. In Algiers, where UNESCO recognized the city as a "City of Literature" (2015), I see an unparalleled opportunity to amplify voices that have been historically marginalized. Algeria’s investment in projects like *Algérie Numérique* and its National Digital Library initiative underscores the urgency for librarians who understand both the technical demands and cultural nuances of this transition. I am not seeking a generic role—I seek to contribute meaningfully to Algeria’s journey toward knowledge sovereignty, ensuring that every citizen, from students at Algiers University to elders in Bab El Oued, accesses information with dignity and relevance.</w:t>
      </w:r>
    </w:p>
    <w:bookmarkEnd w:id="23"/>
    <w:bookmarkStart w:id="24" w:name="Xe42d1c737e352d917b39aa76df55bec6a0c6564"/>
    <w:p>
      <w:pPr>
        <w:pStyle w:val="Heading2"/>
      </w:pPr>
      <w:r>
        <w:t xml:space="preserve">Future Vision: Advancing Libraries in Algeria Algiers</w:t>
      </w:r>
    </w:p>
    <w:p>
      <w:pPr>
        <w:pStyle w:val="FirstParagraph"/>
      </w:pPr>
      <w:r>
        <w:t xml:space="preserve">If entrusted with the Librarian position in Algeria Algiers, I will prioritize three interconnected goals. First, I will establish a *Digital Access Network* partnering with municipal centers to provide free Wi-Fi hotspots and offline educational content (e.g., Algerian history modules) in under-resourced districts. Second, I will develop a *Cultural Heritage Resilience Program* focused on digitizing regional folktales and artisanal knowledge—collaborating with the Ministry of Culture to ensure these materials are accessible to both scholars and community members. Third, I will advocate for inclusive training programs that empower Algerian youth as peer mentors in libraries, fostering a new generation of digital stewards. My approach is rooted in the Algerian adage *"Al-maktabu makhad al-‘ilma"* (The library is the school of knowledge)—a philosophy that demands libraries be active engines of social change, not passive archives.</w:t>
      </w:r>
    </w:p>
    <w:bookmarkEnd w:id="24"/>
    <w:bookmarkStart w:id="25" w:name="Xa51983801c3f42e4cfeca0957b52041bf8d1acf"/>
    <w:p>
      <w:pPr>
        <w:pStyle w:val="Heading2"/>
      </w:pPr>
      <w:r>
        <w:t xml:space="preserve">Conclusion: A Partnership for Algeria’s Future</w:t>
      </w:r>
    </w:p>
    <w:p>
      <w:pPr>
        <w:pStyle w:val="FirstParagraph"/>
      </w:pPr>
      <w:r>
        <w:t xml:space="preserve">This Statement of Purpose reflects my conviction that a Librarian in Algeria Algiers must be a bridge—between tradition and innovation, between local context and global knowledge networks. I bring not only technical expertise but also an intimate understanding of Algeria’s educational challenges, cultural pride, and digital aspirations. I am eager to contribute to your institution’s mission of fostering an informed, engaged citizenry through the power of libraries. In Algeria Algiers—a city where every street whispers stories of resistance and renaissance—libraries are not just buildings; they are the beating heart of our collective future. I am ready to serve as a steward of that legacy with dedication, innovation, and unwavering respect for Algeria’s unique place in the world.</w:t>
      </w:r>
    </w:p>
    <w:p>
      <w:pPr>
        <w:pStyle w:val="BodyText"/>
      </w:pPr>
      <w:r>
        <w:t xml:space="preserve">Thank you for considering my application. I welcome the opportunity to discuss how my vision aligns with your institution’s goals and look forward to contributing to Algeria Algiers’ knowledge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in Algeria Algiers</dc:title>
  <dc:creator/>
  <dc:language>en</dc:language>
  <cp:keywords/>
  <dcterms:created xsi:type="dcterms:W3CDTF">2026-07-20T19:02:36Z</dcterms:created>
  <dcterms:modified xsi:type="dcterms:W3CDTF">2026-07-20T19:02:36Z</dcterms:modified>
</cp:coreProperties>
</file>

<file path=docProps/custom.xml><?xml version="1.0" encoding="utf-8"?>
<Properties xmlns="http://schemas.openxmlformats.org/officeDocument/2006/custom-properties" xmlns:vt="http://schemas.openxmlformats.org/officeDocument/2006/docPropsVTypes"/>
</file>