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Belgium</w:t>
      </w:r>
      <w:r>
        <w:t xml:space="preserve"> </w:t>
      </w:r>
      <w:r>
        <w:t xml:space="preserve">Brussels</w:t>
      </w:r>
    </w:p>
    <w:bookmarkStart w:id="20" w:name="X77d3c573eaa226e6ed13e05136d50518f1af8ca"/>
    <w:p>
      <w:pPr>
        <w:pStyle w:val="Heading1"/>
      </w:pPr>
      <w:r>
        <w:t xml:space="preserve">Statement of Purpose: A Commitment to the Library Profession in Belgium Brussels</w:t>
      </w:r>
    </w:p>
    <w:p>
      <w:pPr>
        <w:pStyle w:val="FirstParagraph"/>
      </w:pPr>
      <w:r>
        <w:t xml:space="preserve">As I prepare to submit my application for a Librarian position within the vibrant cultural and institutional landscape of Belgium Brussels, I am compelled to articulate a profound and deeply considered Statement of Purpose. This document is not merely an academic exercise; it is a testament to my professional identity, aspirations, and unwavering dedication to the evolving role of the Librarian in one of Europe’s most dynamic and multicultural hubs. My journey towards becoming an effective Librarian has been shaped by a commitment to knowledge equity, cultural preservation, and community engagement—principles that resonate powerfully within the unique context of Belgium Brussels.</w:t>
      </w:r>
    </w:p>
    <w:p>
      <w:pPr>
        <w:pStyle w:val="BodyText"/>
      </w:pPr>
      <w:r>
        <w:t xml:space="preserve">My academic foundation in Library and Information Science (MLS) from the University of Leuven, coupled with specialized training in multilingual information management at the Université libre de Bruxelles (ULB), has equipped me with both theoretical rigor and practical expertise. During my studies, I focused on the intersection of digital archives and community-centered library services, a critical focus given Belgium’s status as the de facto capital of the European Union. I recognize that in Brussels—a city where French, Dutch, English, and numerous immigrant languages coexist—the Librarian is far more than a custodian of books; they are a vital bridge between diverse communities and essential knowledge resources. My thesis on "Digital Access for Migrant Communities in Multilingual Urban Libraries" directly addressed this reality, proposing frameworks for inclusive cataloging systems that respect linguistic diversity while enhancing accessibility. This work was not conducted in isolation but with active collaboration from public libraries across Brussels, reinforcing my belief that the Librarian must be an active participant in civic life.</w:t>
      </w:r>
    </w:p>
    <w:p>
      <w:pPr>
        <w:pStyle w:val="BodyText"/>
      </w:pPr>
      <w:r>
        <w:t xml:space="preserve">My professional experience further solidifies my readiness to contribute meaningfully as a Librarian in Belgium Brussels. As a Junior Acquisitions Librarian at the Brussel City Library Network, I managed collections spanning multiple languages and cultural contexts, prioritizing materials that reflected the city’s demographic tapestry. I spearheaded an initiative to digitize historical archives of immigrant associations, ensuring these voices were preserved and accessible to researchers and community members alike. This project required navigating complex metadata standards for multilingual resources—a skill directly transferable to roles within Brussels’ public or specialized libraries, such as those supporting the European Parliament or the European Commission. Furthermore, my volunteer work at the Refugee Integration Library Project in Molenbeek demonstrated how strategic library services can foster social cohesion; by creating tailored reading groups and language workshops, we transformed passive resource centers into active community hubs. This experience cemented my understanding that a Librarian must be adaptable, empathetic, and deeply invested in their city’s social fabric—a philosophy I intend to carry forward in every role.</w:t>
      </w:r>
    </w:p>
    <w:p>
      <w:pPr>
        <w:pStyle w:val="BodyText"/>
      </w:pPr>
      <w:r>
        <w:t xml:space="preserve">Belgium Brussels is not just a location; it is a living laboratory for the modern Librarian. The city’s unique position as the heart of European governance means that libraries here operate at the nexus of global information flows and local cultural identity. As a Librarian, I aim to harness this environment to advance two interconnected missions: enhancing digital literacy across all demographics and preserving Belgium’s rich multicultural heritage. Brussels’ public library system (e.g., VUB Library, City of Brussels Libraries) is pioneering initiatives like the "Digital Bridge" program, which provides free tech training to seniors and non-native speakers. I am eager to contribute to such efforts by developing workshops on EU policy research tools or creating multilingual bibliographies on European integration—a direct response to the needs of Brussels’ international residents and professionals. My fluency in French, Dutch, English, and basic German ensures I can communicate effectively with all stakeholders, from council officials at the European institutions to local community groups. This linguistic versatility is not merely a skill; it is a prerequisite for ethical service as a Librarian in Belgium Brussels.</w:t>
      </w:r>
    </w:p>
    <w:p>
      <w:pPr>
        <w:pStyle w:val="BodyText"/>
      </w:pPr>
      <w:r>
        <w:t xml:space="preserve">My vision for the future of library services aligns seamlessly with the strategic priorities of Belgian cultural institutions. I am particularly inspired by initiatives like "Brussels Libraries 2030," which emphasizes sustainability, digital innovation, and community co-creation. In my Statement of Purpose, I affirm my commitment to these principles: as a Librarian, I will champion open-access models for scholarly research while advocating for equitable resource allocation in underserved neighborhoods. For instance, I propose collaborating with the Brussels-Capital Region’s Department of Culture to establish "Pop-Up Libraries" in community centers across districts like Saint-Gilles or Anderlecht—ensuring that knowledge access transcends physical spaces and socio-economic barriers. Such projects embody the Librarian’s evolving role as both a guardian of tradition and a catalyst for social progress.</w:t>
      </w:r>
    </w:p>
    <w:p>
      <w:pPr>
        <w:pStyle w:val="BodyText"/>
      </w:pPr>
      <w:r>
        <w:t xml:space="preserve">Finally, I approach this opportunity with profound respect for Belgium’s distinctive library heritage. From the iconic Royal Library of Belgium to grassroots community libraries in neighborhoods like Marolles, Brussels has long recognized that knowledge is foundational to democracy. As a future Librarian in this city, I am prepared to honor that legacy while innovating for tomorrow’s challenges. My professional ethos—rooted in intellectual curiosity, service-oriented ethics, and cultural humility—is forged precisely for the context of Belgium Brussels. I do not seek merely to work within its libraries; I aspire to be a transformative force within them.</w:t>
      </w:r>
    </w:p>
    <w:p>
      <w:pPr>
        <w:pStyle w:val="BodyText"/>
      </w:pPr>
      <w:r>
        <w:t xml:space="preserve">In conclusion, this Statement of Purpose is my pledge: to bring passion, expertise, and an unshakeable belief in the Librarian’s potential as a community cornerstone. Belgium Brussels offers an unparalleled platform where my skills can serve the public good with maximum impact. I am eager to contribute not just as a librarian on paper, but as a dedicated partner in building a more informed, connected, and inclusive city—one shelf, one program, and one community at a time. The role of Librarian in Belgium Brussels is not just a job; it is an opportunity to shape the knowledge ecosystem of Europe’s capital. I am ready to embrace it fully.</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Belgium Brussels</dc:title>
  <dc:creator/>
  <dc:language>en</dc:language>
  <cp:keywords/>
  <dcterms:created xsi:type="dcterms:W3CDTF">2025-12-09T12:02:32Z</dcterms:created>
  <dcterms:modified xsi:type="dcterms:W3CDTF">2025-12-09T12:02:32Z</dcterms:modified>
</cp:coreProperties>
</file>

<file path=docProps/custom.xml><?xml version="1.0" encoding="utf-8"?>
<Properties xmlns="http://schemas.openxmlformats.org/officeDocument/2006/custom-properties" xmlns:vt="http://schemas.openxmlformats.org/officeDocument/2006/docPropsVTypes"/>
</file>