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Chile</w:t>
      </w:r>
      <w:r>
        <w:t xml:space="preserve"> </w:t>
      </w:r>
      <w:r>
        <w:t xml:space="preserve">Santiago</w:t>
      </w:r>
    </w:p>
    <w:bookmarkStart w:id="25" w:name="X5050c93823ac1e9c6a67d2424c2128e2f4e2264"/>
    <w:p>
      <w:pPr>
        <w:pStyle w:val="Heading1"/>
      </w:pPr>
      <w:r>
        <w:t xml:space="preserve">Statement of Purpose: Advancing Knowledge and Community Engagement as a Librarian in Chile Santiago</w:t>
      </w:r>
    </w:p>
    <w:p>
      <w:pPr>
        <w:pStyle w:val="FirstParagraph"/>
      </w:pPr>
      <w:r>
        <w:t xml:space="preserve">As I craft this Statement of Purpose, I reflect on how profoundly libraries serve as the bedrock of intellectual freedom, cultural preservation, and community empowerment. My lifelong dedication to librarianship has led me to pursue an opportunity that aligns with my professional ethos and personal aspirations: a Librarian position within the vibrant academic and cultural landscape of Chile Santiago. This document articulates my journey, qualifications, and unwavering commitment to contributing meaningfully to Chile's evolving information ecosystem through the transformative role of a Librarian in one of Latin America's most dynamic urban centers.</w:t>
      </w:r>
    </w:p>
    <w:bookmarkStart w:id="20" w:name="X5382489fcb090a287561f8d3f89e2941204ad37"/>
    <w:p>
      <w:pPr>
        <w:pStyle w:val="Heading2"/>
      </w:pPr>
      <w:r>
        <w:t xml:space="preserve">Academic Foundation and Professional Evolution</w:t>
      </w:r>
    </w:p>
    <w:p>
      <w:pPr>
        <w:pStyle w:val="FirstParagraph"/>
      </w:pPr>
      <w:r>
        <w:t xml:space="preserve">I earned my Master of Library and Information Science (MLIS) with honors from the University of California, Los Angeles, where I specialized in information management for multicultural communities. My thesis, "Digital Inclusion Strategies in Urban Public Libraries: Lessons from Global Cities," analyzed accessibility frameworks that bridge socioeconomic divides—a framework directly applicable to Chile Santiago's diverse neighborhoods. During my studies, I completed a practicum at the Central Library of Los Angeles, managing multilingual collection development and implementing free technology workshops for immigrant populations. This experience cemented my belief that libraries must transcend being mere repositories of books to become active catalysts for social cohesion.</w:t>
      </w:r>
    </w:p>
    <w:p>
      <w:pPr>
        <w:pStyle w:val="BodyText"/>
      </w:pPr>
      <w:r>
        <w:t xml:space="preserve">My academic rigor was complemented by professional certifications: I hold the American Library Association's Digital Literacy Training certification and am proficient in library management systems (Koha, LibSys), metadata standards (MARC, Dublin Core), and data analytics tools. Crucially, I achieved advanced Spanish proficiency through immersion at the Pontificia Universidad Católica de Chile during a semester abroad. This linguistic competency—and cultural understanding—has been instrumental in preparing me to serve effectively within Chile Santiago's unique context.</w:t>
      </w:r>
    </w:p>
    <w:bookmarkEnd w:id="20"/>
    <w:bookmarkStart w:id="21" w:name="Xc3190bc53f8ab665fb18965692ad9344a12ee54"/>
    <w:p>
      <w:pPr>
        <w:pStyle w:val="Heading2"/>
      </w:pPr>
      <w:r>
        <w:t xml:space="preserve">Why Chile Santiago: A Confluence of Purpose and Opportunity</w:t>
      </w:r>
    </w:p>
    <w:p>
      <w:pPr>
        <w:pStyle w:val="FirstParagraph"/>
      </w:pPr>
      <w:r>
        <w:t xml:space="preserve">Chile Santiago represents far more than a geographical destination; it embodies the ideal crucible for my professional mission. As the political, economic, and educational heart of Chile, Santiago hosts 70% of the country's academic institutions—including universities ranked among Latin America’s best—creating an urgent demand for innovative library services that support research excellence while democratizing access. The city's rich tapestry of neighborhoods, from affluent Providencia to historically marginalized comunas like Ñuñoa, demands a Librarian who understands both digital transformation and community-centered service models.</w:t>
      </w:r>
    </w:p>
    <w:p>
      <w:pPr>
        <w:pStyle w:val="BodyText"/>
      </w:pPr>
      <w:r>
        <w:t xml:space="preserve">What draws me specifically to Santiago is its commitment to progressive library policies under initiatives like the Chilean Ministry of Education’s "Bibliotecas de Barrio" program. I am inspired by how Santiago's libraries have evolved from traditional reading rooms into multifunctional community hubs offering job training, digital literacy programs, and cultural events. My research on Latin American public libraries highlighted Santiago’s pioneering work in integrating indigenous knowledge systems into collection development—a practice I aspire to advance through collaborative partnerships with local Mapuche communities. This aligns perfectly with my belief that a Librarian must be both a steward of knowledge and a bridge builder across cultural divides.</w:t>
      </w:r>
    </w:p>
    <w:bookmarkEnd w:id="21"/>
    <w:bookmarkStart w:id="22" w:name="X9c09f6e66a3a784f7beb15c8841326fd4ed2ce6"/>
    <w:p>
      <w:pPr>
        <w:pStyle w:val="Heading2"/>
      </w:pPr>
      <w:r>
        <w:t xml:space="preserve">Professional Philosophy: Beyond the Catalog</w:t>
      </w:r>
    </w:p>
    <w:p>
      <w:pPr>
        <w:pStyle w:val="FirstParagraph"/>
      </w:pPr>
      <w:r>
        <w:t xml:space="preserve">In today’s information-saturated world, I view the modern Librarian as an architect of equitable knowledge access. My approach centers on three pillars: technological innovation, community co-creation, and lifelong learning advocacy. In my previous role at a public library in Melbourne, Australia, I spearheaded a "Digital Navigator" initiative training seniors to use online academic resources—a program that increased participation from marginalized groups by 40%. I bring this same commitment to Santiago’s context: developing tailored services for university students navigating digital research tools while creating safe spaces for informal learning in community libraries.</w:t>
      </w:r>
    </w:p>
    <w:p>
      <w:pPr>
        <w:pStyle w:val="BodyText"/>
      </w:pPr>
      <w:r>
        <w:t xml:space="preserve">Crucially, I recognize that Chile Santiago faces unique challenges—rapid urbanization straining library infrastructure, disparities in rural-urban access, and the need to integrate traditional knowledge with modern scholarship. As a Librarian here, I will prioritize projects that leverage technology to overcome these barriers. For instance, collaborating with Universidad de Chile’s digital humanities department to create open-access archives of Santiago’s oral histories would preserve cultural heritage while making it discoverable globally.</w:t>
      </w:r>
    </w:p>
    <w:bookmarkEnd w:id="22"/>
    <w:bookmarkStart w:id="23" w:name="alignment-with-chile-santiagos-future"/>
    <w:p>
      <w:pPr>
        <w:pStyle w:val="Heading2"/>
      </w:pPr>
      <w:r>
        <w:t xml:space="preserve">Alignment with Chile Santiago's Future</w:t>
      </w:r>
    </w:p>
    <w:p>
      <w:pPr>
        <w:pStyle w:val="FirstParagraph"/>
      </w:pPr>
      <w:r>
        <w:t xml:space="preserve">My career trajectory directly supports Santiago’s strategic vision for knowledge-based development. The city’s "Smart City" agenda emphasizes data-driven public services, and libraries are positioned as critical nodes in this network. I am eager to apply my skills in information architecture to modernize library cataloging systems, ensuring Santiago’s collections meet international standards while remaining locally relevant. Furthermore, my experience designing inclusive programming—like multilingual story hours for immigrant families—resonates with Santiago’s growing cultural diversity. I aim to extend this by partnering with organizations such as the Biblioteca Nacional de Chile to develop literacy programs in Spanish and English for youth in underserved communities.</w:t>
      </w:r>
    </w:p>
    <w:p>
      <w:pPr>
        <w:pStyle w:val="BodyText"/>
      </w:pPr>
      <w:r>
        <w:t xml:space="preserve">Most importantly, I understand that being a Librarian in Chile Santiago requires humility and cultural intelligence. My time living with a host family during my studies allowed me to experience daily life beyond academia—learning about local festivals like "Fiestas Patrias," understanding community dynamics through neighborhood markets, and appreciating the Chilean value placed on education as social mobility. This immersion fuels my respect for Santiago’s people and their intellectual traditions.</w:t>
      </w:r>
    </w:p>
    <w:bookmarkEnd w:id="23"/>
    <w:bookmarkStart w:id="24" w:name="Xcd1e4503706a49ae59f4a989c30e578d6cfc0b3"/>
    <w:p>
      <w:pPr>
        <w:pStyle w:val="Heading2"/>
      </w:pPr>
      <w:r>
        <w:t xml:space="preserve">Conclusion: A Commitment to Transformative Librarianship</w:t>
      </w:r>
    </w:p>
    <w:p>
      <w:pPr>
        <w:pStyle w:val="FirstParagraph"/>
      </w:pPr>
      <w:r>
        <w:t xml:space="preserve">This Statement of Purpose is not merely an application; it is a promise. I promise to bring rigorous professionalism, compassionate service, and innovative thinking to every interaction as a Librarian in Chile Santiago. I envision myself not just maintaining collections but actively shaping them to reflect the aspirations of Santiago’s citizens—ensuring that whether a university researcher seeks rare manuscripts or a child discovers their first storybook, they encounter libraries designed for equity and wonder.</w:t>
      </w:r>
    </w:p>
    <w:p>
      <w:pPr>
        <w:pStyle w:val="BodyText"/>
      </w:pPr>
      <w:r>
        <w:t xml:space="preserve">Chile Santiago beckons with its blend of ancient traditions and forward-looking ambition. As an educator, community advocate, and information professional, I am ready to contribute to the next chapter of its library narrative. The opportunity to serve as a Librarian in this city—where libraries are more than buildings but living forums for democracy—would be the culmination of my professional purpose. I eagerly await the chance to collaborate with your esteemed institution, leveraging my skills and passion to strengthen Santiago’s legacy as a beacon of knowledge in Latin America.</w:t>
      </w:r>
    </w:p>
    <w:p>
      <w:pPr>
        <w:pStyle w:val="BodyText"/>
      </w:pPr>
      <w:r>
        <w:t xml:space="preserve">Thank you for considering this Statement of Purpose. I am prepared to bring dedication, cultural insight, and a lifelong commitment to the transformative power of libraries to Chile Santiago.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Chile Santiago</dc:title>
  <dc:creator/>
  <dc:language>en</dc:language>
  <cp:keywords/>
  <dcterms:created xsi:type="dcterms:W3CDTF">2026-07-22T16:52:10Z</dcterms:created>
  <dcterms:modified xsi:type="dcterms:W3CDTF">2026-07-22T16:52:10Z</dcterms:modified>
</cp:coreProperties>
</file>

<file path=docProps/custom.xml><?xml version="1.0" encoding="utf-8"?>
<Properties xmlns="http://schemas.openxmlformats.org/officeDocument/2006/custom-properties" xmlns:vt="http://schemas.openxmlformats.org/officeDocument/2006/docPropsVTypes"/>
</file>