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Beijing,</w:t>
      </w:r>
      <w:r>
        <w:t xml:space="preserve"> </w:t>
      </w:r>
      <w:r>
        <w:t xml:space="preserve">China</w:t>
      </w:r>
    </w:p>
    <w:bookmarkStart w:id="20" w:name="Xb6579f52dd013d70a4097ebbb939b47f62fc3cb"/>
    <w:p>
      <w:pPr>
        <w:pStyle w:val="Heading1"/>
      </w:pPr>
      <w:r>
        <w:t xml:space="preserve">Statement of Purpose: Pursuing a Librarian Career in Beijing, China</w:t>
      </w:r>
    </w:p>
    <w:p>
      <w:pPr>
        <w:pStyle w:val="FirstParagraph"/>
      </w:pPr>
      <w:r>
        <w:t xml:space="preserve">As I prepare to submit my application for the Librarian position at your esteemed institution in Beijing, I am compelled to articulate how my professional journey, academic foundation, and cultural commitment converge with the unique demands of library services within China's capital. This Statement of Purpose outlines my unwavering dedication to advancing information access in an increasingly interconnected world—specifically through contributing to Beijing’s dynamic academic and cultural landscape as a proactive Librarian.</w:t>
      </w:r>
    </w:p>
    <w:p>
      <w:pPr>
        <w:pStyle w:val="BodyText"/>
      </w:pPr>
      <w:r>
        <w:t xml:space="preserve">My fascination with librarianship began during my undergraduate studies in Library and Information Science at the University of Toronto, where I specialized in Asian Studies resources. This foundational experience ignited my passion for culturally contextualized information management—a skill set I have since honed through three years as a Research Services Librarian at the National Library of Singapore. There, I spearheaded multilingual cataloging initiatives for Southeast Asian collections and collaborated with university partners to develop digital archives accessible to scholars across 12 countries. Yet, it was my year-long research fellowship at Peking University’s School of International Studies that crystallized my commitment to serving in China Beijing. Immersed in Beijing's academic ecosystem, I witnessed how libraries function as vital bridges between global knowledge and local intellectual growth—a role I now aspire to elevate within the city’s premier institutions.</w:t>
      </w:r>
    </w:p>
    <w:p>
      <w:pPr>
        <w:pStyle w:val="BodyText"/>
      </w:pPr>
      <w:r>
        <w:t xml:space="preserve">Beijing represents a unique confluence of ancient scholarship and modern innovation that demands a librarian who understands both traditional Chinese bibliographic traditions and contemporary digital paradigms. My professional work in Singapore equipped me with transferable expertise in implementing China-oriented library systems: I designed metadata schemas for Chinese-language collections that integrated the "Library of Congress Classification" with the "Chinese Library Classification," ensuring seamless access for international researchers. During my fellowship at Peking University, I observed firsthand how Beijing’s libraries navigate complex challenges—balancing digital preservation of historical archives with urgent demands for STEM resource accessibility. I contributed to a pilot project digitizing Ming Dynasty medical texts using AI-powered OCR technology, which reduced search times by 70% for scholars studying classical Chinese medicine. This experience confirmed my belief that effective librarianship in China Beijing requires technical agility paired with profound cultural respect.</w:t>
      </w:r>
    </w:p>
    <w:p>
      <w:pPr>
        <w:pStyle w:val="BodyText"/>
      </w:pPr>
      <w:r>
        <w:t xml:space="preserve">What distinguishes my approach is my commitment to aligning library services with the strategic goals of Beijing’s educational and cultural institutions. I have closely studied China’s "Belt and Road Initiative" academic partnerships, recognizing how libraries support international scholarly collaboration. At Singapore, I curated a digital resource hub connecting 15 Chinese universities with Southeast Asian research centers—modeling the type of cross-cultural knowledge exchange Beijing’s libraries increasingly champion. I am particularly eager to contribute to your institution’s efforts in developing multilingual STEM databases accessible to rural communities, as outlined in China’s 2023 Library Development Plan. My proposal integrates mobile access solutions and offline digital kiosks that address infrastructure gaps while preserving Chinese-language scholarly integrity—a solution directly responsive to Beijing’s "Digital Silk Road" priorities.</w:t>
      </w:r>
    </w:p>
    <w:p>
      <w:pPr>
        <w:pStyle w:val="BodyText"/>
      </w:pPr>
      <w:r>
        <w:t xml:space="preserve">My professional philosophy centers on three pillars essential for modern librarianship in China: cultural humility, technological innovation, and community-centric service. In Singapore, I facilitated workshops teaching faculty to ethically cite Chinese historical sources without misrepresenting context—a skill critical for preventing cultural appropriation in knowledge sharing. Now, as I prepare to serve in Beijing’s libraries, I commit to deepening my Mandarin proficiency (currently at HSK 5 level) and studying the nuances of Chinese academic publishing ethics through the China National Knowledge Infrastructure (CNKI). Furthermore, I have proactively engaged with Beijing-based library consortia like the Capital Library Association to understand localized challenges—such as balancing digital expansion with physical space preservation in densely populated districts like Dongcheng.</w:t>
      </w:r>
    </w:p>
    <w:p>
      <w:pPr>
        <w:pStyle w:val="BodyText"/>
      </w:pPr>
      <w:r>
        <w:t xml:space="preserve">Long-term, I envision myself developing Beijing’s library ecosystem as a national model for inclusive knowledge access. My career trajectory aims toward leading innovation labs within academic libraries that merge AI-driven resource discovery with traditional Chinese bibliographic principles. For instance, I plan to collaborate on projects using machine learning to translate rare Qing Dynasty administrative documents into accessible formats while maintaining historical accuracy—a project directly supported by the Beijing Municipal Science and Technology Commission’s 2024 grants for cultural heritage digitization. Ultimately, my goal is to position Beijing libraries as indispensable hubs where China’s scholarly heritage actively informs global innovation.</w:t>
      </w:r>
    </w:p>
    <w:p>
      <w:pPr>
        <w:pStyle w:val="BodyText"/>
      </w:pPr>
      <w:r>
        <w:t xml:space="preserve">Having dedicated a decade to transforming library services across Asia, I see Beijing not merely as a workplace but as the crucible where ancient wisdom meets tomorrow’s knowledge economy. My experience in managing multilingual collections, my fluency in navigating China’s academic landscape through Peking University collaborations, and my technical expertise in digital preservation uniquely position me to contribute from day one. I am prepared to immediately assist with your current initiatives—such as the "Beijing Digital Library 2025" project—and bring fresh perspectives on how libraries can serve as catalysts for equitable knowledge sharing across China’s expanding academic networks.</w:t>
      </w:r>
    </w:p>
    <w:p>
      <w:pPr>
        <w:pStyle w:val="BodyText"/>
      </w:pPr>
      <w:r>
        <w:t xml:space="preserve">As a future Librarian in China Beijing, I pledge to uphold the highest standards of service with cultural sensitivity and intellectual rigor. My application is not merely a job inquiry but a commitment to join your institution’s mission: to ensure that every student, researcher, and citizen in Beijing has meaningful access to knowledge that empowers them—both within China’s rich historical context and as active participants in the global academic community. I am eager to discuss how my vision aligns with your strategic objectives and contribute immediately to strengthening the intellectual infrastructure of China’s capital.</w:t>
      </w:r>
    </w:p>
    <w:p>
      <w:pPr>
        <w:pStyle w:val="BodyText"/>
      </w:pPr>
      <w:r>
        <w:t xml:space="preserve">Thank you for considering my application. I welcome the opportunity to further discuss how I can support your library’s vital work in Beijing,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Beijing, China</dc:title>
  <dc:creator/>
  <dc:language>en</dc:language>
  <cp:keywords/>
  <dcterms:created xsi:type="dcterms:W3CDTF">2025-12-09T02:52:42Z</dcterms:created>
  <dcterms:modified xsi:type="dcterms:W3CDTF">2025-12-09T02:52:42Z</dcterms:modified>
</cp:coreProperties>
</file>

<file path=docProps/custom.xml><?xml version="1.0" encoding="utf-8"?>
<Properties xmlns="http://schemas.openxmlformats.org/officeDocument/2006/custom-properties" xmlns:vt="http://schemas.openxmlformats.org/officeDocument/2006/docPropsVTypes"/>
</file>