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w:t>
      </w:r>
      <w:r>
        <w:t xml:space="preserve"> </w:t>
      </w:r>
      <w:r>
        <w:t xml:space="preserve">China</w:t>
      </w:r>
      <w:r>
        <w:t xml:space="preserve"> </w:t>
      </w:r>
      <w:r>
        <w:t xml:space="preserve">Shanghai</w:t>
      </w:r>
    </w:p>
    <w:bookmarkStart w:id="26" w:name="X0bacf48ab2701e4b693f3228aa9f909a281c374"/>
    <w:p>
      <w:pPr>
        <w:pStyle w:val="Heading1"/>
      </w:pPr>
      <w:r>
        <w:t xml:space="preserve">Statement of Purpose: Pursuing a Librarian Career in China Shanghai</w:t>
      </w:r>
    </w:p>
    <w:p>
      <w:pPr>
        <w:pStyle w:val="FirstParagraph"/>
      </w:pPr>
      <w:r>
        <w:t xml:space="preserve">As I prepare to submit my application for the Librarian position within Shanghai's dynamic cultural landscape, I affirm that this Statement of Purpose embodies not merely an academic exercise but a profound declaration of intent. My journey toward becoming an exemplary Librarian is intrinsically linked to the vibrant educational and intellectual ecosystem of China Shanghai—a city where tradition meets innovation at every turn. This document articulates my professional vision, skillset, and unwavering commitment to contributing meaningfully to Shanghai’s library community as a dedicated Librarian.</w:t>
      </w:r>
    </w:p>
    <w:bookmarkStart w:id="20" w:name="Xff0ff9ecd7a4ef2bcdbc030ada18098cff5e22a"/>
    <w:p>
      <w:pPr>
        <w:pStyle w:val="Heading2"/>
      </w:pPr>
      <w:r>
        <w:t xml:space="preserve">Foundations: Academic Rigor and Professional Ethos</w:t>
      </w:r>
    </w:p>
    <w:p>
      <w:pPr>
        <w:pStyle w:val="FirstParagraph"/>
      </w:pPr>
      <w:r>
        <w:t xml:space="preserve">My academic background in Library Science (Master of Library and Information Science from the University of Illinois Urbana-Champaign) equipped me with a robust theoretical foundation aligned with global best practices. Coursework emphasized metadata standards, digital resource management, and user-centered design—skills I have actively applied during my tenure as a Digital Services Librarian at the New York Public Library. However, it was my immersion in cross-cultural communication during an internship at Shanghai International Studies University (SISU) that crystallized my desire to serve as a Librarian within China Shanghai. Witnessing how libraries bridge linguistic and cultural divides—supporting expatriates, local scholars, and international students alike—deepened my conviction that effective librarianship transcends cataloging; it fosters inclusive knowledge communities.</w:t>
      </w:r>
    </w:p>
    <w:bookmarkEnd w:id="20"/>
    <w:bookmarkStart w:id="21" w:name="X485763692f3f2ea2254c3f360fb4d1b48363f4f"/>
    <w:p>
      <w:pPr>
        <w:pStyle w:val="Heading2"/>
      </w:pPr>
      <w:r>
        <w:t xml:space="preserve">Why Shanghai? The Imperative of Contextual Librarianship</w:t>
      </w:r>
    </w:p>
    <w:p>
      <w:pPr>
        <w:pStyle w:val="FirstParagraph"/>
      </w:pPr>
      <w:r>
        <w:t xml:space="preserve">Shanghai’s status as a global metropolis with over 24 million residents demands a Librarian who understands the nuances of serving diverse, fast-paced populations. Unlike traditional academic libraries, Shanghai’s institutions—such as the Shanghai Library East and district public libraries—must balance heritage preservation (e.g., rare Ming Dynasty texts) with cutting-edge digital access for tech-driven industries. I am drawn to this challenge because I recognize that a Librarian in China Shanghai cannot operate in isolation from the city’s economic ambition, cultural heritage, and social fabric. My prior work supporting bilingual STEM resource initiatives at the University of Hong Kong directly translates to Shanghai’s need for multilingual technical databases catering to foreign enterprises and local innovators alike. This is not merely a job; it is an opportunity to advance China Shanghai's vision as an "international hub for knowledge exchange."</w:t>
      </w:r>
    </w:p>
    <w:bookmarkEnd w:id="21"/>
    <w:bookmarkStart w:id="22" w:name="X8f15fdd27d2931ef1d6e85743452a5cfe9641fc"/>
    <w:p>
      <w:pPr>
        <w:pStyle w:val="Heading2"/>
      </w:pPr>
      <w:r>
        <w:t xml:space="preserve">Professional Vision: Elevating the Librarian Role in China Shanghai</w:t>
      </w:r>
    </w:p>
    <w:p>
      <w:pPr>
        <w:pStyle w:val="FirstParagraph"/>
      </w:pPr>
      <w:r>
        <w:t xml:space="preserve">I envision myself as a proactive Librarian who transforms library spaces into catalysts for lifelong learning and community engagement within China Shanghai. For instance, I propose developing "Smart Knowledge Hubs" at branch libraries—integrating AI-driven book recommendation systems with physical spaces hosting workshops on digital literacy for seniors or entrepreneurship bootcamps for young professionals. My experience curating the "Digital Humanities Collection" at the University of Edinburgh aligns perfectly with Shanghai’s push to digitize cultural archives, such as those held by the China Art Museum. Moreover, I am committed to fostering partnerships between libraries and institutions like Fudan University or Pudong New District Innovation Centers, ensuring that library resources directly support Shanghai’s strategic goals in AI and sustainable development.</w:t>
      </w:r>
    </w:p>
    <w:bookmarkEnd w:id="22"/>
    <w:bookmarkStart w:id="23" w:name="Xae898cf5b0153e75e3a817b73088f5a38df1c2b"/>
    <w:p>
      <w:pPr>
        <w:pStyle w:val="Heading2"/>
      </w:pPr>
      <w:r>
        <w:t xml:space="preserve">Commitment to Cultural Fluency and Collaboration</w:t>
      </w:r>
    </w:p>
    <w:p>
      <w:pPr>
        <w:pStyle w:val="FirstParagraph"/>
      </w:pPr>
      <w:r>
        <w:t xml:space="preserve">A successful Librarian in China Shanghai must navigate cultural nuances with respect and competence. My fluency in Mandarin (HSK 6 level) and prior collaboration with Shanghai-based NGOs during my SISU internship enabled me to co-design a community reading program for migrant workers’ children—a project that emphasized accessibility without compromising academic rigor. I understand that the Librarian’s role here extends beyond managing collections; it involves building trust through active listening, understanding local priorities (e.g., supporting China’s "Belt and Road" cultural initiatives), and advocating for underrepresented voices in resource acquisition. In a city where 40% of residents are non-native speakers, I will prioritize multilingual signage, culturally sensitive collection development, and inclusive programming that celebrates Shanghai’s multicultural identity.</w:t>
      </w:r>
    </w:p>
    <w:bookmarkEnd w:id="23"/>
    <w:bookmarkStart w:id="24" w:name="X7eea544384998e69bb5da3ee5f9cb6fb827d82d"/>
    <w:p>
      <w:pPr>
        <w:pStyle w:val="Heading2"/>
      </w:pPr>
      <w:r>
        <w:t xml:space="preserve">Alignment with Shanghai’s Educational Ecosystem</w:t>
      </w:r>
    </w:p>
    <w:p>
      <w:pPr>
        <w:pStyle w:val="FirstParagraph"/>
      </w:pPr>
      <w:r>
        <w:t xml:space="preserve">Shanghai consistently ranks among the world’s top cities for education (PISA results) and innovation. As a Librarian in this environment, I will leverage my expertise to support educators through customized research guides for subjects like environmental science or fintech—areas central to Shanghai’s "Smart City" agenda. My proposal to implement an AI-assisted research portal at the Shanghai Municipal Library would streamline access for teachers preparing curriculum materials aligned with China’s 14th Five-Year Plan. This initiative reflects my belief that a Librarian is not merely a custodian of books but an architect of educational opportunity, directly contributing to Shanghai’s aspiration as a leader in knowledge-based economies.</w:t>
      </w:r>
    </w:p>
    <w:bookmarkEnd w:id="24"/>
    <w:bookmarkStart w:id="25" w:name="Xb90a5cd56f28a5716cebef22c90050b333c4b4e"/>
    <w:p>
      <w:pPr>
        <w:pStyle w:val="Heading2"/>
      </w:pPr>
      <w:r>
        <w:t xml:space="preserve">Conclusion: A Lifelong Commitment to Knowledge Equity</w:t>
      </w:r>
    </w:p>
    <w:p>
      <w:pPr>
        <w:pStyle w:val="FirstParagraph"/>
      </w:pPr>
      <w:r>
        <w:t xml:space="preserve">This Statement of Purpose concludes with an unshakable affirmation: My career path is not a destination but a commitment. I am prepared to bring my technical skills, cross-cultural empathy, and passion for equitable access to the Librarian role in China Shanghai. Here, I will honor the city’s legacy as a gateway between East and West while pioneering tomorrow’s library model—one where technology amplifies human connection rather than replacing it. The opportunity to serve as a Librarian in this transformative metropolis is not merely a career step; it is my calling. I am ready to contribute to Shanghai’s intellectual vibrancy, ensuring that every resident—regardless of age, language, or background—can access the knowledge they need to thrive. This is why I seek not just any librarian position, but the unique opportunity to be a Librarian within China Shanghai.</w:t>
      </w:r>
    </w:p>
    <w:p>
      <w:pPr>
        <w:pStyle w:val="BodyText"/>
      </w:pPr>
      <w:r>
        <w:t xml:space="preserve">With profound respect for this city’s rich heritage and ambitious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 China Shanghai</dc:title>
  <dc:creator/>
  <cp:keywords/>
  <dcterms:created xsi:type="dcterms:W3CDTF">2026-07-21T11:43:32Z</dcterms:created>
  <dcterms:modified xsi:type="dcterms:W3CDTF">2026-07-21T11:43:32Z</dcterms:modified>
</cp:coreProperties>
</file>

<file path=docProps/custom.xml><?xml version="1.0" encoding="utf-8"?>
<Properties xmlns="http://schemas.openxmlformats.org/officeDocument/2006/custom-properties" xmlns:vt="http://schemas.openxmlformats.org/officeDocument/2006/docPropsVTypes"/>
</file>