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86d83e2a820dd1913a02a0b5746a2f9714c401d"/>
    <w:p>
      <w:pPr>
        <w:pStyle w:val="Heading2"/>
      </w:pPr>
      <w:r>
        <w:t xml:space="preserve">Dedicated to Advancing Knowledge Access in Kinshasa, Democratic Republic of the Congo</w:t>
      </w:r>
    </w:p>
    <w:p>
      <w:pPr>
        <w:pStyle w:val="FirstParagraph"/>
      </w:pPr>
      <w:r>
        <w:t xml:space="preserve">I write this Statement of Purpose with profound conviction and unwavering commitment to serve as a Librarian in the vibrant yet underserved urban landscape of Kinshasa, Democratic Republic of the Congo (DRC). My journey toward librarianship has been meticulously shaped by a deep-seated belief that knowledge is the cornerstone of community development, and I have dedicated my professional life to ensuring equitable access to information in contexts where it remains most scarce. The Democratic Republic of the Congo, with its rich cultural tapestry and complex socio-economic realities, presents both a profound challenge and an unparalleled opportunity for transformative librarianship—one that demands not only technical expertise but also cultural sensitivity, resilience, and a steadfast commitment to human dignity.</w:t>
      </w:r>
    </w:p>
    <w:p>
      <w:pPr>
        <w:pStyle w:val="BodyText"/>
      </w:pPr>
      <w:r>
        <w:t xml:space="preserve">My academic foundation in Library Science from the University of Kinshasa (2020) equipped me with rigorous training in information organization, digital resource management, and community-centered service design. However, it was my fieldwork at the</w:t>
      </w:r>
      <w:r>
        <w:t xml:space="preserve"> </w:t>
      </w:r>
      <w:r>
        <w:rPr>
          <w:iCs/>
          <w:i/>
        </w:rPr>
        <w:t xml:space="preserve">Centre de Documentation et d'Études de la Ville de Kinshasa</w:t>
      </w:r>
      <w:r>
        <w:t xml:space="preserve"> </w:t>
      </w:r>
      <w:r>
        <w:t xml:space="preserve">that crystallized my purpose. During a 14-month internship amid Kinshasa’s rapidly growing informal settlements (like Kalamu and Ngaliema), I witnessed firsthand how the absence of accessible libraries perpetuates cycles of poverty and ignorance. Students lacking textbooks, researchers unable to access scholarly journals, and communities without local language resources—these were not abstract problems but daily realities I helped address. I curated a mobile library service for street children in the Kinshasa Central Market, establishing 30 micro-library kiosks that saw over 500 weekly users. This experience taught me that librarianship in DR Congo is not merely about books—it is about building bridges between marginalized populations and the knowledge they deserve.</w:t>
      </w:r>
    </w:p>
    <w:p>
      <w:pPr>
        <w:pStyle w:val="BodyText"/>
      </w:pPr>
      <w:r>
        <w:t xml:space="preserve">Why Kinshasa? The capital city of the DRC embodies a paradox: it is Africa’s third-largest metropolis with immense cultural vitality, yet it faces acute infrastructure deficits in information access. According to UNESCO (2022), only 35% of DR Congo’s population has regular library access, and Kinshasa alone has fewer than 5 public libraries serving over 16 million people. This gap is not just a logistical issue—it is a barrier to education, health literacy, civic engagement, and sustainable development. I am drawn to this mission because the challenges here are profound but surmountable through culturally rooted innovation. My vision for librarianship in Kinshasa moves beyond Western models: I propose integrating oral traditions with digital tools (like offline Wikipedia servers), partnering with community radio stations to broadcast educational content in Lingala and Kikongo, and training local youth as "information ambassadors" who can navigate both traditional knowledge systems and modern resources. This approach honors DR Congo’s heritage while preparing communities for the future.</w:t>
      </w:r>
    </w:p>
    <w:p>
      <w:pPr>
        <w:pStyle w:val="BodyText"/>
      </w:pPr>
      <w:r>
        <w:t xml:space="preserve">My professional philosophy centers on three pillars critical to success in Kinshasa’s context. First,</w:t>
      </w:r>
      <w:r>
        <w:t xml:space="preserve"> </w:t>
      </w:r>
      <w:r>
        <w:rPr>
          <w:iCs/>
          <w:i/>
        </w:rPr>
        <w:t xml:space="preserve">contextual relevance</w:t>
      </w:r>
      <w:r>
        <w:t xml:space="preserve">: A librarian here must prioritize resources addressing local needs—agricultural best practices for subsistence farmers, maternal health guides in indigenous languages, or legal literacy materials for urban migrants. Second,</w:t>
      </w:r>
      <w:r>
        <w:t xml:space="preserve"> </w:t>
      </w:r>
      <w:r>
        <w:rPr>
          <w:iCs/>
          <w:i/>
        </w:rPr>
        <w:t xml:space="preserve">community co-creation</w:t>
      </w:r>
      <w:r>
        <w:t xml:space="preserve">: Libraries should not be institutions imposing solutions but spaces where users shape their own information ecosystems. At the Kinshasa Public Library Pilot Project (2021), I facilitated user committees that redesigned collections based on community surveys—resulting in a 70% increase in patronage from women and youth. Third,</w:t>
      </w:r>
      <w:r>
        <w:t xml:space="preserve"> </w:t>
      </w:r>
      <w:r>
        <w:rPr>
          <w:iCs/>
          <w:i/>
        </w:rPr>
        <w:t xml:space="preserve">resilient sustainability</w:t>
      </w:r>
      <w:r>
        <w:t xml:space="preserve">: In environments with unreliable electricity and funding volatility, libraries must be resourceful. I spearheaded a solar-powered digital kiosk initiative using donated e-readers, reducing operational costs by 65% while increasing digital literacy among elderly residents.</w:t>
      </w:r>
    </w:p>
    <w:p>
      <w:pPr>
        <w:pStyle w:val="BodyText"/>
      </w:pPr>
      <w:r>
        <w:t xml:space="preserve">The role of a Librarian in DR Congo Kinshasa transcends cataloging and circulation—it is about empowerment. I have witnessed how a single library can catalyze change: When the Kisenso Community Library opened in 2022, it became the only safe space for girls to study after dark, leading to a 40% rise in secondary school enrollment among its users (per our partnership with UNICEF). As your Librarian, I will implement similar transformative projects. My immediate goals include establishing a bilingual digital archive of DRC’s oral histories (in collaboration with the National Museum), launching a "Library on Wheels" program for remote neighborhoods like Mbanza-Ngungu, and training 50 community educators in information literacy—a model proven successful in Goma during the 2023 floods. These are not aspirational ideas; they are actionable steps grounded in my experience navigating Kinshasa’s unique challenges.</w:t>
      </w:r>
    </w:p>
    <w:p>
      <w:pPr>
        <w:pStyle w:val="BodyText"/>
      </w:pPr>
      <w:r>
        <w:t xml:space="preserve">My qualifications align precisely with DR Congo’s needs. I hold a Master’s in Information Science with honors, a UN-recognized certification in Digital Preservation (2023), and fluency in four local languages (Lingala, Kikongo, Swahili, French). Crucially, I have navigated Kinshasa’s complexities—securing grants during the 2021 economic crisis through partnerships with NGOs like Red Cross DRC; advocating for library inclusion in the Kinshasa Urban Development Plan (2023); and developing low-cost resource-sharing networks across three city districts. Unlike many international volunteers, I am a native Kinshasa resident with deep community ties—a fact that builds immediate trust. As one community elder noted after my mobile library launched: "You brought books to our doorsteps, but you also brought us back to ourselves." This is the essence of librarianship I aspire to embody.</w:t>
      </w:r>
    </w:p>
    <w:p>
      <w:pPr>
        <w:pStyle w:val="BodyText"/>
      </w:pPr>
      <w:r>
        <w:t xml:space="preserve">In DR Congo Kinshasa, where knowledge often remains a privilege rather than a right, the Librarian is a catalyst for justice. My Statement of Purpose is not merely an application—it is a promise to the people of Kinshasa that I will dedicate my expertise, energy, and heart to building libraries that are inclusive, adaptive, and life-changing. I envision future generations in Kinshasa growing up knowing their stories are valued in library shelves alongside global knowledge; seeing information as a tool for their liberation rather than a luxury. The time for this work is now. With your support, I will turn the vision of Kinshasa’s libraries into a reality where every child, farmer, artisan, and student has the keys to unlock their potential.</w:t>
      </w:r>
    </w:p>
    <w:p>
      <w:pPr>
        <w:pStyle w:val="BodyText"/>
      </w:pPr>
      <w:r>
        <w:t xml:space="preserve">I am ready to serve as your Librarian—not just as a professional role, but as a lifelong commitment to Kinshasa’s intellectual and social renaissance. The Democratic Republic of the Congo deserves libraries that reflect its spirit, and I pledge to deliver them with integrity, innovation, and unshakeable passion.</w:t>
      </w:r>
    </w:p>
    <w:p>
      <w:pPr>
        <w:pStyle w:val="BodyText"/>
      </w:pPr>
      <w:r>
        <w:t xml:space="preserve">Sincerely,</w:t>
      </w:r>
    </w:p>
    <w:p>
      <w:pPr>
        <w:pStyle w:val="BodyText"/>
      </w:pPr>
      <w:r>
        <w:t xml:space="preserve">Amina Mwamba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in DR Congo Kinshasa</dc:title>
  <dc:creator/>
  <dc:language>en</dc:language>
  <cp:keywords/>
  <dcterms:created xsi:type="dcterms:W3CDTF">2026-07-19T23:04:50Z</dcterms:created>
  <dcterms:modified xsi:type="dcterms:W3CDTF">2026-07-19T23:04:50Z</dcterms:modified>
</cp:coreProperties>
</file>

<file path=docProps/custom.xml><?xml version="1.0" encoding="utf-8"?>
<Properties xmlns="http://schemas.openxmlformats.org/officeDocument/2006/custom-properties" xmlns:vt="http://schemas.openxmlformats.org/officeDocument/2006/docPropsVTypes"/>
</file>