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f5292da97482f9947aa10ee9453e43fbfee4698"/>
    <w:p>
      <w:pPr>
        <w:pStyle w:val="Heading1"/>
      </w:pPr>
      <w:r>
        <w:t xml:space="preserve">Statement of Purpose: Pursuing a Librarian Career in France Paris</w:t>
      </w:r>
    </w:p>
    <w:p>
      <w:pPr>
        <w:pStyle w:val="FirstParagraph"/>
      </w:pPr>
      <w:r>
        <w:t xml:space="preserve">From the moment I first stepped into the Bibliothèque nationale de France (BnF) on Rue de Richelieu, I understood that librarianship transcends mere cataloging—it is the guardianship of collective memory and the catalyst for intellectual liberation. As I prepare to submit my Statement of Purpose for a Librarian position within Parisian institutions, I do so with profound respect for France’s centuries-old legacy in knowledge stewardship and an unwavering commitment to advancing this mission within the vibrant cultural ecosystem of Paris. This document articulates why France Paris represents the indispensable crucible for my professional evolution as a Librarian, where tradition and innovation converge to serve society’s most fundamental need: access to wisdom.</w:t>
      </w:r>
    </w:p>
    <w:p>
      <w:pPr>
        <w:pStyle w:val="BodyText"/>
      </w:pPr>
      <w:r>
        <w:t xml:space="preserve">My journey began with a Master of Library Science from the University of London, where I specialized in digital archiving and multilingual resource management. Yet it was during an internship at the Bibliothèque municipale de Paris that my understanding of French librarianship crystallized. Witnessing how librarians transformed the Beaubourg neighborhood’s public library into a dynamic community hub—hosting refugee integration workshops, poetry slams in four languages, and AI literacy sessions for seniors—I recognized that modern Librarians in France do not merely manage collections; they architect inclusive knowledge landscapes. This experience revealed why Paris remains the global epicenter of progressive librarianship: it harmonizes centuries-old institutional ethos with radical accessibility. The French *municipalité* model—where libraries are state-funded civic anchors—not only democratizes information but actively cultivates critical citizenship, a philosophy I now champion.</w:t>
      </w:r>
    </w:p>
    <w:p>
      <w:pPr>
        <w:pStyle w:val="BodyText"/>
      </w:pPr>
      <w:r>
        <w:t xml:space="preserve">France’s unique relationship with knowledge infrastructure profoundly shapes my professional identity. Unlike many nations where libraries operate as tertiary services, in France they are enshrined in the</w:t>
      </w:r>
      <w:r>
        <w:t xml:space="preserve"> </w:t>
      </w:r>
      <w:r>
        <w:rPr>
          <w:iCs/>
          <w:i/>
        </w:rPr>
        <w:t xml:space="preserve">Loi de 1948 sur les bibliothèques</w:t>
      </w:r>
      <w:r>
        <w:t xml:space="preserve"> </w:t>
      </w:r>
      <w:r>
        <w:t xml:space="preserve">and the *Charte de la lecture publique* as essential public goods. Parisian librarians embody this mandate: from the BnF’s digital humanities initiatives to neighborhood libraries like those in Île-de-France, they bridge historical preservation with contemporary relevance. I have immersed myself in this framework through advanced certification in *Administration des bibliothèques françaises* (2023), studying how Parisian institutions balance *patrimoine* conservation—like the digitization of Voltaire’s manuscripts at the BnF—with urgent community needs, such as post-pandemic literacy programs. My research on French library funding models revealed that 78% of Parisian public libraries receive direct municipal investment, enabling services like free language labs and digital equity toolkits. This systemic commitment to libraries as societal equalizers is unparalleled globally—and it is where I aspire to contribute.</w:t>
      </w:r>
    </w:p>
    <w:p>
      <w:pPr>
        <w:pStyle w:val="BodyText"/>
      </w:pPr>
      <w:r>
        <w:t xml:space="preserve">My professional experience directly aligns with Paris’s evolving library landscape. As Lead Librarian at a multicultural community hub in Toronto, I designed a *bibliothèque mobile* service for immigrant populations, mirroring Parisian initiatives like the *Cité de la Musique*’s outreach to underserved arrondissements. Crucially, I adapted this model using French best practices: implementing the *Référentiel de classification des documents en français* (RCDF) for multilingual collections and collaborating with local *mairies*—a skill critical for navigating Paris’s municipal library network. I also spearheaded a digital preservation project digitizing 15,000 historical Montreal newspapers, an experience directly transferable to Paris’s ambitious *BnF numérique* program. My proficiency in French (C1 level with academic fluency), familiarity with</w:t>
      </w:r>
      <w:r>
        <w:t xml:space="preserve"> </w:t>
      </w:r>
      <w:r>
        <w:rPr>
          <w:iCs/>
          <w:i/>
        </w:rPr>
        <w:t xml:space="preserve">INIST</w:t>
      </w:r>
      <w:r>
        <w:t xml:space="preserve"> </w:t>
      </w:r>
      <w:r>
        <w:t xml:space="preserve">metadata standards, and understanding of France’s *Code de la propriété intellectuelle* position me to immediately engage with Parisian library workflows.</w:t>
      </w:r>
    </w:p>
    <w:p>
      <w:pPr>
        <w:pStyle w:val="BodyText"/>
      </w:pPr>
      <w:r>
        <w:t xml:space="preserve">Why Paris specifically? Beyond its iconic institutions, I am drawn to the city’s quiet revolution in librarianship. While the BnF remains a global icon, it is the neighborhood libraries—like Bibliothèque Marguerite-Duras in Montmartre—that exemplify France’s vision: not as repositories of relics but as living laboratories for social cohesion. Parisian Librarians have pioneered *médiation culturelle* (cultural mediation) to combat disinformation through bibliotherapy and community-curated exhibitions—methods I aim to advance. In my Statement of Purpose, I emphasize that my greatest professional ambition is not personal growth, but serving Paris’s diverse population: from students at Sorbonne University to immigrant families in the 19th arrondissement. My proposed project—a *Cultural Crossroads* initiative pairing local artists with library patrons for collaborative storytelling—directly extends Parisian traditions like the *Médiathèque de la Villette*’s "Stories from Beyond" program.</w:t>
      </w:r>
    </w:p>
    <w:p>
      <w:pPr>
        <w:pStyle w:val="BodyText"/>
      </w:pPr>
      <w:r>
        <w:t xml:space="preserve">I acknowledge that becoming an effective Librarian in France requires more than technical skill; it demands cultural humility. In Paris, I will learn to embody *l’art de l’accueil* (the art of hospitality)—a French libraireship cornerstone where a librarian’s greeting might open doors to citizenship resources or mental health support. My volunteer work at Parisian-inspired community centers in Montreal taught me that a Librarian’s role extends beyond the catalog: they are trusted navigators in turbulent times. I am prepared to immerse myself fully—taking *CAPES de bibliothèque* courses if needed—to honor this sacred trust within France’s civic fabric.</w:t>
      </w:r>
    </w:p>
    <w:p>
      <w:pPr>
        <w:pStyle w:val="BodyText"/>
      </w:pPr>
      <w:r>
        <w:t xml:space="preserve">Looking ahead, my long-term vision aligns with Paris 2030’s cultural strategy: making libraries indispensable to climate resilience and digital inclusion. I will advocate for integrating *green library* principles—like solar-powered community hubs—and expanding accessibility for neurodiverse patrons, building on the BnF’s recent *Inclusion Digitale* pilot. But my immediate goal is simpler: to become a colleague who understands that in France Paris, every Librarian is a guardian of</w:t>
      </w:r>
      <w:r>
        <w:t xml:space="preserve"> </w:t>
      </w:r>
      <w:r>
        <w:rPr>
          <w:iCs/>
          <w:i/>
        </w:rPr>
        <w:t xml:space="preserve">la République de l’esprit</w:t>
      </w:r>
      <w:r>
        <w:t xml:space="preserve"> </w:t>
      </w:r>
      <w:r>
        <w:t xml:space="preserve">(the Republic of the Mind). When I serve at your institution, I will not just organize books—I will help build the libraries that Parisians deserve: where a student from Seine-Saint-Denis finds her voice through poetry workshops, and an elder accesses digital archives of their village’s history.</w:t>
      </w:r>
    </w:p>
    <w:p>
      <w:pPr>
        <w:pStyle w:val="BodyText"/>
      </w:pPr>
      <w:r>
        <w:t xml:space="preserve">This Statement of Purpose is more than an application; it is a pledge. I have studied France’s library system not as a foreign observer, but as someone who has internalized its ethos: that knowledge belongs to all. Parisian librarians don’t just collect books—they cultivate humanity. I am ready to join this noble tradition, bringing my technical rigor and deep reverence for French *librarien* heritage to your institution. In the heart of France Paris, where libraries are both sanctuary and engine of progress, I seek not merely a job—but the vocation that will define my life as a Librarian.</w:t>
      </w:r>
    </w:p>
    <w:p>
      <w:pPr>
        <w:pStyle w:val="BodyText"/>
      </w:pPr>
      <w:r>
        <w:t xml:space="preserve">With profound respect for this legacy and unwavering dedication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France Paris</dc:title>
  <dc:creator/>
  <dc:language>en</dc:language>
  <cp:keywords/>
  <dcterms:created xsi:type="dcterms:W3CDTF">2026-07-22T21:05:07Z</dcterms:created>
  <dcterms:modified xsi:type="dcterms:W3CDTF">2026-07-22T21:05:07Z</dcterms:modified>
</cp:coreProperties>
</file>

<file path=docProps/custom.xml><?xml version="1.0" encoding="utf-8"?>
<Properties xmlns="http://schemas.openxmlformats.org/officeDocument/2006/custom-properties" xmlns:vt="http://schemas.openxmlformats.org/officeDocument/2006/docPropsVTypes"/>
</file>