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985bca4ad2695b165f9677fe753892006581c8f"/>
    <w:p>
      <w:pPr>
        <w:pStyle w:val="Heading1"/>
      </w:pPr>
      <w:r>
        <w:t xml:space="preserve">Statement of Purpose for Librarian Position</w:t>
      </w:r>
    </w:p>
    <w:p>
      <w:pPr>
        <w:pStyle w:val="FirstParagraph"/>
      </w:pPr>
      <w:r>
        <w:t xml:space="preserve">As I prepare this formal Statement of Purpose to apply for the Librarian position within Frankfurt's esteemed academic and cultural ecosystem, I am compelled to reflect on how my professional journey has culminated in a profound dedication to the evolving role of libraries in contemporary society. This document represents not merely an application, but a testament to my conviction that knowledge stewardship—especially within Germany Frankfurt's dynamic intellectual landscape—remains one of humanity's most vital civic enterprises.</w:t>
      </w:r>
    </w:p>
    <w:p>
      <w:pPr>
        <w:pStyle w:val="BodyText"/>
      </w:pPr>
      <w:r>
        <w:t xml:space="preserve">My fascination with librarianship began during my Master of Library and Information Science at the University of Cologne, where I studied under Prof. Dr. Ulrich Hesse, a scholar renowned for his work on European information networks. Frankfurt's strategic position as Germany's financial capital and its reputation as a cosmopolitan hub deeply impressed me during my research into regional knowledge infrastructure. I realized that libraries in this city do not merely house books—they serve as indispensable bridges between global commerce and local cultural identity, between centuries-old traditions and digital innovation. This understanding solidified my aspiration to contribute to Frankfurt's library community, where the convergence of international business, academic excellence, and public service creates unparalleled opportunities for transformative librarianship.</w:t>
      </w:r>
    </w:p>
    <w:p>
      <w:pPr>
        <w:pStyle w:val="BodyText"/>
      </w:pPr>
      <w:r>
        <w:t xml:space="preserve">Over the past seven years as a Reference Librarian at Hamburg's University Library, I have cultivated expertise directly relevant to Frankfurt's unique environment. My daily responsibilities included developing multilingual research guides for the city's diverse international student body (representing over 140 nationalities), implementing digital archive systems for historical documents spanning Frankfurt’s medieval roots to its modern financial significance, and managing collaborative projects with institutions like the Goethe-Institut and Frankfurter Allgemeine Zeitung. A pivotal achievement was spearheading an initiative that digitized 5,000+ pages of pre-1945 Frankfurt municipal records—materials critical for historians studying the city's reconstruction after WWII. This project required navigating complex German archival laws while ensuring accessibility for both academic researchers and local citizens, a balance I now recognize as central to effective library service in Germany Frankfurt.</w:t>
      </w:r>
    </w:p>
    <w:p>
      <w:pPr>
        <w:pStyle w:val="BodyText"/>
      </w:pPr>
      <w:r>
        <w:t xml:space="preserve">What particularly draws me to Frankfurt is its institutional commitment to making knowledge accessible across all societal strata. Unlike many European capitals where libraries serve primarily academic communities, Frankfurt's public libraries—such as those in the Stadtbibliothek Frankfurt and the newly established Westend Library—are designed as community anchors. I witnessed this firsthand during my 2021 collaboration with the Frankfurter Leseförderung (Frankfurt Reading Promotion), where we created "Digital Literacy for Seniors" workshops at five public library branches. These sessions not only taught basic internet navigation but also contextualized digital resources within Frankfurt's cultural fabric—using local history databases to help retirees explore their neighborhoods' evolution. This experience reinforced my belief that a modern Librarian must transcend traditional cataloging duties to become a civic facilitator, especially in a city where globalization intersects with deep-rooted local identity.</w:t>
      </w:r>
    </w:p>
    <w:p>
      <w:pPr>
        <w:pStyle w:val="BodyText"/>
      </w:pPr>
      <w:r>
        <w:t xml:space="preserve">My professional philosophy aligns precisely with Frankfurt's emerging vision for knowledge infrastructure. I actively pursue the European Library Association's (LIBER) "Digital Transformation Framework" and have completed certifications in GDPR-compliant data management—a critical competency given Germany's stringent privacy laws. In Frankfurt, where financial institutions like Deutsche Börse and DAX companies operate alongside historic cultural sites, libraries must safeguard digital assets while promoting open access. My recent work developing a secure cloud-based research platform for interdisciplinary studies at Hamburg University (which now serves 30+ academic partners) demonstrates my ability to balance these priorities. I am eager to adapt such frameworks within Frankfurt's unique ecosystem, where libraries serve not just students but also financial analysts seeking market trends and artists exploring the city's creative heritage.</w:t>
      </w:r>
    </w:p>
    <w:p>
      <w:pPr>
        <w:pStyle w:val="BodyText"/>
      </w:pPr>
      <w:r>
        <w:t xml:space="preserve">Germany Frankfurt offers an unmatched setting for advancing this mission due to its institutional density and cultural openness. The city’s UNESCO-recognized Book City status (2017) reflects its commitment to literature as civic oxygen, while initiatives like "Frankfurt 2035" emphasize libraries as hubs for social inclusion. Having worked with the Frankfurter Buchmesse team on their community literacy programs, I understand how Frankfurt's global reputation creates both challenges and opportunities: we must serve international delegates while remaining deeply connected to local needs. My fluency in German (C1 level), English (native), and conversational Spanish positions me to engage with Frankfurt’s multicultural population—whether guiding Japanese business executives through financial databases or assisting Turkish-speaking families accessing children's resources.</w:t>
      </w:r>
    </w:p>
    <w:p>
      <w:pPr>
        <w:pStyle w:val="BodyText"/>
      </w:pPr>
      <w:r>
        <w:t xml:space="preserve">Looking ahead, my five-year vision centers on integrating library services with Frankfurt’s broader urban development goals. I propose establishing a "Frankfurt Knowledge Network" that connects municipal archives, university libraries, and public branches through shared metadata standards—enabling seamless access to resources from the Städel Museum archives to the Frankfurt Stock Exchange's historical data. This aligns perfectly with Germany's national Digital Library strategy (2025) and positions our institution as a model for European cities navigating digital transition. As a Librarian, I see my role not as managing collections, but as co-creating knowledge ecosystems where every resident—from interns at Commerzbank to retired Wehrmacht veterans—can engage with their city's past and future.</w:t>
      </w:r>
    </w:p>
    <w:p>
      <w:pPr>
        <w:pStyle w:val="BodyText"/>
      </w:pPr>
      <w:r>
        <w:t xml:space="preserve">This Statement of Purpose articulates why I am uniquely prepared to advance Frankfurt's library mission. My technical proficiency in integrated library systems (Koha, FOLIO), my experience with German bibliographic standards (ZVDD), and my hands-on understanding of Frankfurt's community needs form a foundation for immediate contribution. More importantly, I bring the conviction that libraries remain the most democratic institutions in our digital age—a principle I witnessed during my volunteer work at Frankfurt’s Jugendbibliothek (Youth Library) serving refugees through language learning programs. In Germany Frankfurt, where history is never merely past but actively shaped, a Librarian's role transcends service—it becomes civic stewardship.</w:t>
      </w:r>
    </w:p>
    <w:p>
      <w:pPr>
        <w:pStyle w:val="BodyText"/>
      </w:pPr>
      <w:r>
        <w:t xml:space="preserve">I am eager to bring this perspective to your institution and collaborate on building the next chapter of Frankfurt's intellectual legacy. My career has been a steady progression toward this moment: not merely seeking a Librarian position, but committing to become an active architect of knowledge access in one of Europe's most dynamic cities. I welcome the opportunity to discuss how my strategic vision for library services can support your team's mission within Germany Frankfurt’s thriving cultural landscape.</w:t>
      </w:r>
    </w:p>
    <w:p>
      <w:pPr>
        <w:pStyle w:val="BodyText"/>
      </w:pPr>
      <w:r>
        <w:t xml:space="preserve">Sincerely,</w:t>
      </w:r>
      <w:r>
        <w:br/>
      </w:r>
      <w:r>
        <w:rPr>
          <w:bCs/>
          <w:b/>
        </w:rPr>
        <w:t xml:space="preserve">Anna Schmidt</w:t>
      </w:r>
      <w:r>
        <w:br/>
      </w:r>
      <w:r>
        <w:t xml:space="preserve">Librarian &amp; Knowledge Strategist</w:t>
      </w:r>
      <w:r>
        <w:br/>
      </w:r>
      <w:r>
        <w:t xml:space="preserve">+49 176 XXXX XXXX | anna.schmidt@email.de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Frankfurt, Germany</dc:title>
  <dc:creator/>
  <dc:language>en</dc:language>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file>