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Japan</w:t>
      </w:r>
      <w:r>
        <w:t xml:space="preserve"> </w:t>
      </w:r>
      <w:r>
        <w:t xml:space="preserve">Tokyo</w:t>
      </w:r>
    </w:p>
    <w:bookmarkStart w:id="26" w:name="X20551ac3fbdb2deb91189c7cca187b3294711a8"/>
    <w:p>
      <w:pPr>
        <w:pStyle w:val="Heading1"/>
      </w:pPr>
      <w:r>
        <w:t xml:space="preserve">Statement of Purpose: Pursuing a Librarian Career at the Heart of Tokyo's Knowledge Ecosystem</w:t>
      </w:r>
    </w:p>
    <w:p>
      <w:pPr>
        <w:pStyle w:val="FirstParagraph"/>
      </w:pPr>
      <w:r>
        <w:t xml:space="preserve">As I stand at the threshold of my professional journey, I am compelled to articulate a singular vision that intertwines my deepest academic passions with Japan's unparalleled commitment to cultural preservation and community-driven knowledge exchange. This Statement of Purpose outlines my dedicated aspiration to serve as a Librarian within Tokyo's dynamic library landscape, where tradition meets innovation in the most profound way.</w:t>
      </w:r>
    </w:p>
    <w:bookmarkStart w:id="20" w:name="X560d5e2013933c4c0eced2e511d6f8eeccb428a"/>
    <w:p>
      <w:pPr>
        <w:pStyle w:val="Heading2"/>
      </w:pPr>
      <w:r>
        <w:t xml:space="preserve">The Convergence of Passion and Purpose in Tokyo</w:t>
      </w:r>
    </w:p>
    <w:p>
      <w:pPr>
        <w:pStyle w:val="FirstParagraph"/>
      </w:pPr>
      <w:r>
        <w:t xml:space="preserve">My fascination with libraries began not merely as a sanctuary for books, but as a living ecosystem of human connection and intellectual growth. This understanding crystallized during my graduate studies in Library Science at [University Name], where I immersed myself in the study of cross-cultural information systems. However, it was my semester spent studying Japanese language and culture in Kyoto that ignited my specific desire to contribute to Japan's library networks. Witnessing the meticulous organization of Tokyo's public libraries—where every book is a thread in the city's social fabric—revealed a level of institutional harmony between technology and tradition I had never encountered elsewhere. In Tokyo, libraries are not just repositories; they are vital community hubs that embody</w:t>
      </w:r>
      <w:r>
        <w:t xml:space="preserve"> </w:t>
      </w:r>
      <w:r>
        <w:rPr>
          <w:iCs/>
          <w:i/>
        </w:rPr>
        <w:t xml:space="preserve">omotenashi</w:t>
      </w:r>
      <w:r>
        <w:t xml:space="preserve"> </w:t>
      </w:r>
      <w:r>
        <w:t xml:space="preserve">(the spirit of selfless hospitality) while navigating Japan's digital future.</w:t>
      </w:r>
    </w:p>
    <w:bookmarkEnd w:id="20"/>
    <w:bookmarkStart w:id="21" w:name="Xead64c1adc1884d12967b1f482a5429dc787b85"/>
    <w:p>
      <w:pPr>
        <w:pStyle w:val="Heading2"/>
      </w:pPr>
      <w:r>
        <w:t xml:space="preserve">Educational Foundation Aligned with Japanese Librarianship</w:t>
      </w:r>
    </w:p>
    <w:p>
      <w:pPr>
        <w:pStyle w:val="FirstParagraph"/>
      </w:pPr>
      <w:r>
        <w:t xml:space="preserve">I pursued a Master of Library and Information Science (MLIS) with a specialization in Digital Curation, focusing on East Asian library systems. My thesis examined the implementation of AI-driven cataloging systems in Japanese public libraries, analyzing case studies from the Tokyo Metropolitan Library and Sapporo City Libraries. Through this research, I discovered how Japanese librarians seamlessly integrate</w:t>
      </w:r>
      <w:r>
        <w:t xml:space="preserve"> </w:t>
      </w:r>
      <w:r>
        <w:rPr>
          <w:iCs/>
          <w:i/>
        </w:rPr>
        <w:t xml:space="preserve">kanso</w:t>
      </w:r>
      <w:r>
        <w:t xml:space="preserve"> </w:t>
      </w:r>
      <w:r>
        <w:t xml:space="preserve">(simplicity) into user experience design—a principle deeply embedded in Tokyo's library ethos. I also achieved JLPT N2 proficiency to engage directly with community resources and cataloging materials, understanding that language mastery is non-negotiable for effective service in Japan's information environment.</w:t>
      </w:r>
    </w:p>
    <w:p>
      <w:pPr>
        <w:pStyle w:val="BodyText"/>
      </w:pPr>
      <w:r>
        <w:t xml:space="preserve">Crucially, my studies emphasized the Japanese concept of</w:t>
      </w:r>
      <w:r>
        <w:t xml:space="preserve"> </w:t>
      </w:r>
      <w:r>
        <w:rPr>
          <w:iCs/>
          <w:i/>
        </w:rPr>
        <w:t xml:space="preserve">shūkō</w:t>
      </w:r>
      <w:r>
        <w:t xml:space="preserve"> </w:t>
      </w:r>
      <w:r>
        <w:t xml:space="preserve">(collective responsibility), which informs every library operation from collection development to user assistance. Unlike Western models prioritizing individual access, Tokyo libraries often serve as multi-generational meeting places where elders share stories with children in designated cultural corners. This philosophy aligns precisely with my professional belief that the Librarian is not just a keeper of resources but a community architect.</w:t>
      </w:r>
    </w:p>
    <w:bookmarkEnd w:id="21"/>
    <w:bookmarkStart w:id="22" w:name="X8335fab8f6aa4dfff4a660ec8e4ceb16c0b351a"/>
    <w:p>
      <w:pPr>
        <w:pStyle w:val="Heading2"/>
      </w:pPr>
      <w:r>
        <w:t xml:space="preserve">Professional Experience: Preparing for Tokyo's Library Challenges</w:t>
      </w:r>
    </w:p>
    <w:p>
      <w:pPr>
        <w:pStyle w:val="FirstParagraph"/>
      </w:pPr>
      <w:r>
        <w:t xml:space="preserve">My internship at the University of [Your Country] Library exposed me to large-scale collection digitization projects, but it was my volunteer work with the International Student Support Office at [Local University] that prepared me for Tokyo's unique diversity. I co-designed a multilingual resource guide for non-Japanese speakers, addressing challenges such as navigating Tokyo's complex library card system and locating regional materials. This experience taught me to bridge cultural gaps through clear, patient communication—essential skills when assisting foreign residents in Tokyo’s libraries who often face language barriers with local catalog systems.</w:t>
      </w:r>
    </w:p>
    <w:p>
      <w:pPr>
        <w:pStyle w:val="BodyText"/>
      </w:pPr>
      <w:r>
        <w:t xml:space="preserve">Moreover, I assisted in a community literacy program that mirrored initiatives seen in Tokyo's neighborhood libraries (e.g., the Ota Ward Library's "Reading Partners" for elderly residents). We developed low-literacy materials using visual storytelling, directly translating to how Tokyo libraries support intergenerational learning through manga-based Japanese language courses and accessible technology training. I witnessed firsthand how a skilled Librarian transforms anxiety into confidence—exactly the impact I aim to deliver across Tokyo's diverse communities.</w:t>
      </w:r>
    </w:p>
    <w:bookmarkEnd w:id="22"/>
    <w:bookmarkStart w:id="23" w:name="why-tokyo-why-now"/>
    <w:p>
      <w:pPr>
        <w:pStyle w:val="Heading2"/>
      </w:pPr>
      <w:r>
        <w:t xml:space="preserve">Why Tokyo? Why Now?</w:t>
      </w:r>
    </w:p>
    <w:p>
      <w:pPr>
        <w:pStyle w:val="FirstParagraph"/>
      </w:pPr>
      <w:r>
        <w:t xml:space="preserve">Japan’s National Diet Library has positioned itself as a global leader in digital preservation, while municipal libraries across Tokyo are pioneering initiatives like the "Digital Life Support Centers" addressing the needs of an aging population. This strategic shift toward inclusive, tech-enhanced service models is precisely where my skills meet Tokyo's evolving needs. The Japanese government’s 2023 Digital Transformation Act further underscores libraries as critical infrastructure for societal resilience—making this moment pivotal for librarianship in Tokyo.</w:t>
      </w:r>
    </w:p>
    <w:p>
      <w:pPr>
        <w:pStyle w:val="BodyText"/>
      </w:pPr>
      <w:r>
        <w:t xml:space="preserve">I am particularly inspired by the Yoyogi Library’s "Knowledge Exchange Zones," where patrons co-create programs with staff. This collaborative approach resonates with my belief that Tokyo's libraries must evolve beyond traditional roles to become catalysts for civic innovation. My goal is to contribute to such initiatives by developing culturally responsive resource collections—especially for Tokyo’s growing foreign community (over 3 million residents) and its renowned academic institutions like the University of Tokyo.</w:t>
      </w:r>
    </w:p>
    <w:bookmarkEnd w:id="23"/>
    <w:bookmarkStart w:id="24" w:name="Xa494109bf480959a2612d6b0c1f99e13ade6555"/>
    <w:p>
      <w:pPr>
        <w:pStyle w:val="Heading2"/>
      </w:pPr>
      <w:r>
        <w:t xml:space="preserve">Future Vision: Contributing to Tokyo's Knowledge Legacy</w:t>
      </w:r>
    </w:p>
    <w:p>
      <w:pPr>
        <w:pStyle w:val="FirstParagraph"/>
      </w:pPr>
      <w:r>
        <w:t xml:space="preserve">In five years, I envision myself as a Senior Librarian at a prominent Tokyo public library, spearheading projects that merge Japan’s rich bibliographic heritage with emerging technologies. For instance, I would develop an AI-assisted bilingual cataloging system tailored for Tokyo’s international population while preserving traditional Japanese literary collections in physical form—a balance critical to the city's identity. I also plan to collaborate with institutions like the National Museum of Modern Art on "Library-Museum Partnership Programs," creating thematic exhibits that deepen public engagement with cultural materials.</w:t>
      </w:r>
    </w:p>
    <w:p>
      <w:pPr>
        <w:pStyle w:val="BodyText"/>
      </w:pPr>
      <w:r>
        <w:t xml:space="preserve">My commitment extends beyond my role: I aim to mentor future librarians through workshops on cross-cultural user service, ensuring Tokyo’s library networks remain adaptable and welcoming. As Japan advances toward its "Society 5.0" vision—a human-centric digital society—libraries will be indispensable. My expertise in ethical technology integration and community-centered design positions me to help Tokyo libraries lead this transformation.</w:t>
      </w:r>
    </w:p>
    <w:bookmarkEnd w:id="24"/>
    <w:bookmarkStart w:id="25" w:name="X6317527770e180c51ccc94631f80ed81d8bcc38"/>
    <w:p>
      <w:pPr>
        <w:pStyle w:val="Heading2"/>
      </w:pPr>
      <w:r>
        <w:t xml:space="preserve">Conclusion: A Lifelong Promise to Tokyo's Knowledge Community</w:t>
      </w:r>
    </w:p>
    <w:p>
      <w:pPr>
        <w:pStyle w:val="FirstParagraph"/>
      </w:pPr>
      <w:r>
        <w:t xml:space="preserve">To serve as a Librarian in Japan’s capital is not merely a career choice; it is an honor and responsibility I hold with deep reverence. Tokyo’s libraries are the quiet heartbeat of its vibrant society—where technology serves humanity, where history informs progress, and where every patron finds a sense of belonging. I bring not only academic rigor and practical experience but also an unwavering respect for Japan’s cultural ethos, a commitment to lifelong learning that mirrors Tokyo’s own spirit.</w:t>
      </w:r>
    </w:p>
    <w:p>
      <w:pPr>
        <w:pStyle w:val="BodyText"/>
      </w:pPr>
      <w:r>
        <w:t xml:space="preserve">I am ready to contribute my skills in digital curation, community engagement, and multilingual service to Tokyo's libraries. Together with fellow librarians across the city, I will help ensure that these institutions remain as vital as ever—spaces where knowledge is not merely stored but actively nurtured for generations of Tokyo residents and visitors alike. This is my purpose: to be part of Tokyo’s enduring legacy as a global leader in accessible, compassionate information service.</w:t>
      </w:r>
    </w:p>
    <w:p>
      <w:pPr>
        <w:pStyle w:val="BodyText"/>
      </w:pPr>
      <w:r>
        <w:t xml:space="preserve">With profound respect for Japan's traditions and eager anticipation for the challenges ahead, I submit this Statement of Purpose with the utmost sincerity. I am ready to join your team and dedicate myself fully to advancing the noble mission of librarianship in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Japan Tokyo</dc:title>
  <dc:creator/>
  <dc:language>en</dc:language>
  <cp:keywords/>
  <dcterms:created xsi:type="dcterms:W3CDTF">2025-12-09T23:52:06Z</dcterms:created>
  <dcterms:modified xsi:type="dcterms:W3CDTF">2025-12-09T23:52:06Z</dcterms:modified>
</cp:coreProperties>
</file>

<file path=docProps/custom.xml><?xml version="1.0" encoding="utf-8"?>
<Properties xmlns="http://schemas.openxmlformats.org/officeDocument/2006/custom-properties" xmlns:vt="http://schemas.openxmlformats.org/officeDocument/2006/docPropsVTypes"/>
</file>