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Nigeria</w:t>
      </w:r>
      <w:r>
        <w:t xml:space="preserve"> </w:t>
      </w:r>
      <w:r>
        <w:t xml:space="preserve">Abuja</w:t>
      </w:r>
    </w:p>
    <w:bookmarkStart w:id="25" w:name="Xf74f8fea41397ed88c098d9feb7a8546080a524"/>
    <w:p>
      <w:pPr>
        <w:pStyle w:val="Heading1"/>
      </w:pPr>
      <w:r>
        <w:t xml:space="preserve">Statement of Purpose: Pursuing Excellence as a Librarian in Nigeria Abuja</w:t>
      </w:r>
    </w:p>
    <w:p>
      <w:pPr>
        <w:pStyle w:val="FirstParagraph"/>
      </w:pPr>
      <w:r>
        <w:t xml:space="preserve">As I prepare this Statement of Purpose for the Librarian position at [Institution Name] in Nigeria Abuja, I am filled with profound enthusiasm for the transformative potential of libraries within our nation's educational and cultural landscape. Having dedicated over eight years to library science across diverse settings, I have come to understand that a truly effective Librarian does far more than manage collections—they cultivate intellectual curiosity, bridge knowledge gaps, and empower communities through access to information. This Statement of Purpose articulates my unwavering commitment to advancing this mission within the dynamic environment of Nigeria Abuja.</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Bachelor's degree in Library and Information Science from the University of Ibadan, where I specialized in information literacy programming for developing regions. My thesis, "Digital Resource Accessibility in Nigerian Secondary Schools," earned recognition for its practical recommendations on overcoming infrastructure limitations—directly addressing challenges prevalent across Nigeria Abuja's educational institutions. Subsequently, I completed a Master's at Ahmadu Bello University with a focus on community-centered library services, designing a mobile book distribution model later implemented by Kaduna State Library Service. These academic pursuits were not theoretical exercises but lived experiences: I spent 18 months as a volunteer Librarian at the Abuja National Library during my undergraduate studies, witnessing firsthand how strategic resource allocation could transform student engagement in our capital city.</w:t>
      </w:r>
    </w:p>
    <w:bookmarkEnd w:id="20"/>
    <w:bookmarkStart w:id="21" w:name="X8e3aa6b5a5a60fcdfb241c92825be6e410e86aa"/>
    <w:p>
      <w:pPr>
        <w:pStyle w:val="Heading2"/>
      </w:pPr>
      <w:r>
        <w:t xml:space="preserve">Practical Experience in Nigeria's Information Ecosystem</w:t>
      </w:r>
    </w:p>
    <w:p>
      <w:pPr>
        <w:pStyle w:val="FirstParagraph"/>
      </w:pPr>
      <w:r>
        <w:t xml:space="preserve">My professional trajectory has been defined by adapting global best practices to Nigeria's unique context. As the Lead Librarian at a UNESCO-supported community library network spanning Abuja and Gwagwalada, I spearheaded initiatives that increased literacy rates by 37% in underserved areas. This involved developing multilingual digital catalogues accessible via low-bandwidth systems—critical for regions with unreliable internet—a solution now being adopted by three other Abuja-based public libraries. Notably, I collaborated with the Federal Ministry of Education to integrate traditional oral history collections into school curricula, recognizing that Nigeria's intellectual heritage must be preserved alongside modern resources.</w:t>
      </w:r>
    </w:p>
    <w:p>
      <w:pPr>
        <w:pStyle w:val="BodyText"/>
      </w:pPr>
      <w:r>
        <w:t xml:space="preserve">What sets me apart is my pragmatic approach to resource constraints. In Nigeria Abuja's environment where budget limitations often hinder progress, I pioneered a "Library Ambassador Program" recruiting local youth as volunteer cataloguers and readers' advisors. This not only expanded our service reach by 200% but also created sustainable community ownership—a model now replicated in five Abuja public libraries. My experience managing the transition from print to digital resources at the University of Abuja Library, while preserving rare Nigerian manuscripts, demonstrates my ability to honor tradition while embracing innovation.</w:t>
      </w:r>
    </w:p>
    <w:bookmarkEnd w:id="21"/>
    <w:bookmarkStart w:id="22" w:name="Xa8af4fa8d1ae8e3634e2cbdb6eb4a7908c0114a"/>
    <w:p>
      <w:pPr>
        <w:pStyle w:val="Heading2"/>
      </w:pPr>
      <w:r>
        <w:t xml:space="preserve">Why Nigeria Abuja? The Strategic Imperative</w:t>
      </w:r>
    </w:p>
    <w:p>
      <w:pPr>
        <w:pStyle w:val="FirstParagraph"/>
      </w:pPr>
      <w:r>
        <w:t xml:space="preserve">Nigeria Abuja is not merely a location for me—it represents the epicenter of our nation's knowledge infrastructure. As the federal capital housing institutions like the National Library of Nigeria, Ahmadu Bello University (main campus), and numerous international organizations, Abuja possesses unparalleled potential to set standards for library services across Africa. I am particularly inspired by President Tinubu's recent emphasis on "knowledge economy" development through digital literacy—aligning perfectly with my vision for modernizing library systems. Working in Nigeria Abuja would allow me to contribute directly to national goals while addressing critical gaps: 65% of Abuja residents live within 10km of a public library yet usage remains low due to outdated services, a challenge I am prepared to solve.</w:t>
      </w:r>
    </w:p>
    <w:p>
      <w:pPr>
        <w:pStyle w:val="BodyText"/>
      </w:pPr>
      <w:r>
        <w:t xml:space="preserve">My passion extends beyond the physical library space. Having participated in the "Abuja Digital Literacy Week" where I trained over 400 informal sector workers in accessing government e-services through library terminals, I understand how libraries serve as community hubs for civic participation. In Nigeria Abuja's rapidly growing urban landscape, a forward-thinking Librarian must be an engagement strategist—connecting digital resources to real-world needs like agricultural extension services or entrepreneurship training.</w:t>
      </w:r>
    </w:p>
    <w:bookmarkEnd w:id="22"/>
    <w:bookmarkStart w:id="23" w:name="strategic-vision-for-the-librarian-role"/>
    <w:p>
      <w:pPr>
        <w:pStyle w:val="Heading2"/>
      </w:pPr>
      <w:r>
        <w:t xml:space="preserve">Strategic Vision for the Librarian Role</w:t>
      </w:r>
    </w:p>
    <w:p>
      <w:pPr>
        <w:pStyle w:val="FirstParagraph"/>
      </w:pPr>
      <w:r>
        <w:t xml:space="preserve">If entrusted with this position in Nigeria Abuja, I will implement three interconnected pillars within my first year:</w:t>
      </w:r>
    </w:p>
    <w:p>
      <w:pPr>
        <w:numPr>
          <w:ilvl w:val="0"/>
          <w:numId w:val="1001"/>
        </w:numPr>
        <w:pStyle w:val="Compact"/>
      </w:pPr>
      <w:r>
        <w:rPr>
          <w:bCs/>
          <w:b/>
        </w:rPr>
        <w:t xml:space="preserve">Technology-Driven Access:</w:t>
      </w:r>
      <w:r>
        <w:t xml:space="preserve"> </w:t>
      </w:r>
      <w:r>
        <w:t xml:space="preserve">Deploy offline digital libraries (using tools like Kiwix) on community devices to overcome connectivity barriers, prioritizing local content creation about Nigerian history and culture.</w:t>
      </w:r>
    </w:p>
    <w:p>
      <w:pPr>
        <w:numPr>
          <w:ilvl w:val="0"/>
          <w:numId w:val="1001"/>
        </w:numPr>
        <w:pStyle w:val="Compact"/>
      </w:pPr>
      <w:r>
        <w:rPr>
          <w:bCs/>
          <w:b/>
        </w:rPr>
        <w:t xml:space="preserve">Community Co-Creation:</w:t>
      </w:r>
      <w:r>
        <w:t xml:space="preserve"> </w:t>
      </w:r>
      <w:r>
        <w:t xml:space="preserve">Establish quarterly "Library Innovation Labs" where residents co-design services—e.g., developing mobile apps for youth reading challenges or integrating Yoruba, Hausa, and Igbo language resources into catalogues.</w:t>
      </w:r>
    </w:p>
    <w:p>
      <w:pPr>
        <w:numPr>
          <w:ilvl w:val="0"/>
          <w:numId w:val="1001"/>
        </w:numPr>
        <w:pStyle w:val="Compact"/>
      </w:pPr>
      <w:r>
        <w:rPr>
          <w:bCs/>
          <w:b/>
        </w:rPr>
        <w:t xml:space="preserve">National Partnership Framework:</w:t>
      </w:r>
      <w:r>
        <w:t xml:space="preserve"> </w:t>
      </w:r>
      <w:r>
        <w:t xml:space="preserve">Forge formal collaborations with the National Open University of Nigeria (NOUN) and Nigerian Copyright Commission to create open-access educational modules tailored for Abuja's workforce needs.</w:t>
      </w:r>
    </w:p>
    <w:p>
      <w:pPr>
        <w:pStyle w:val="FirstParagraph"/>
      </w:pPr>
      <w:r>
        <w:t xml:space="preserve">This approach addresses Nigeria Abuja's specific challenges: 78% of residents are under 30, demanding digital fluency; our libraries must evolve beyond book repositories into innovation centers. My proposal includes measurable outcomes—increasing library membership by 50% in Year One, achieving UNESCO's "Digital Inclusion Score" benchmark, and establishing a sustainable funding model through corporate partnerships with Abuja-based tech firms.</w:t>
      </w:r>
    </w:p>
    <w:bookmarkEnd w:id="23"/>
    <w:bookmarkStart w:id="24" w:name="X2c2b290d355c62a5e7b1fa02ec66e7611707b3b"/>
    <w:p>
      <w:pPr>
        <w:pStyle w:val="Heading2"/>
      </w:pPr>
      <w:r>
        <w:t xml:space="preserve">Conclusion: A Commitment Rooted in Nigerian Context</w:t>
      </w:r>
    </w:p>
    <w:p>
      <w:pPr>
        <w:pStyle w:val="FirstParagraph"/>
      </w:pPr>
      <w:r>
        <w:t xml:space="preserve">This Statement of Purpose reflects more than an application—it embodies my life's work to make information accessible as a fundamental right. In Nigeria Abuja, where the capital city's libraries serve as vital nodes in our national knowledge network, I see not just a job but an opportunity to contribute meaningfully to our nation's development. My expertise in contextualizing global library standards for Nigerian realities—honed through years serving communities from Lagos to Kano—positions me uniquely to advance your institution's mission.</w:t>
      </w:r>
    </w:p>
    <w:p>
      <w:pPr>
        <w:pStyle w:val="BodyText"/>
      </w:pPr>
      <w:r>
        <w:t xml:space="preserve">As a Librarian, I reject the notion that resource constraints define possibility. In Abuja, where new infrastructure emerges daily and cultural diversity thrives, libraries must be dynamic catalysts for equity. I am ready to bring my strategic vision, hands-on experience in Nigerian library systems, and deep understanding of Abuja's community needs to this role. Let us build a future where every resident of Nigeria Abuja—from street vendors in Wuse Area to university researchers at Covenant University—can confidently navigate the knowledge landscape our nation demands.</w:t>
      </w:r>
    </w:p>
    <w:p>
      <w:pPr>
        <w:pStyle w:val="BodyText"/>
      </w:pPr>
      <w:r>
        <w:t xml:space="preserve">I eagerly anticipate contributing my skills to your team, ensuring that the Librarian position becomes synonymous with innovation and inclusion in Nigeria's capital. Thank you for considering this Statement of Purpose as evidence of my dedication to elevating library services across Nigeria Abuja.</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Librarian Position - Nigeria Abuja</dc:title>
  <dc:creator/>
  <dc:language>en</dc:language>
  <cp:keywords/>
  <dcterms:created xsi:type="dcterms:W3CDTF">2026-07-23T06:29:11Z</dcterms:created>
  <dcterms:modified xsi:type="dcterms:W3CDTF">2026-07-23T06:29:11Z</dcterms:modified>
</cp:coreProperties>
</file>

<file path=docProps/custom.xml><?xml version="1.0" encoding="utf-8"?>
<Properties xmlns="http://schemas.openxmlformats.org/officeDocument/2006/custom-properties" xmlns:vt="http://schemas.openxmlformats.org/officeDocument/2006/docPropsVTypes"/>
</file>