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Karachi,</w:t>
      </w:r>
      <w:r>
        <w:t xml:space="preserve"> </w:t>
      </w:r>
      <w:r>
        <w:t xml:space="preserve">Pakistan</w:t>
      </w:r>
    </w:p>
    <w:bookmarkStart w:id="20" w:name="X408f5d13383845618e2b88e52b3356e31d55d45"/>
    <w:p>
      <w:pPr>
        <w:pStyle w:val="Heading1"/>
      </w:pPr>
      <w:r>
        <w:t xml:space="preserve">STATEMENT OF PURPOSE: CHAMPIONING KNOWLEDGE ACCESS IN KARACHI, PAKISTAN</w:t>
      </w:r>
    </w:p>
    <w:p>
      <w:pPr>
        <w:pStyle w:val="FirstParagraph"/>
      </w:pPr>
      <w:r>
        <w:rPr>
          <w:bCs/>
          <w:b/>
        </w:rPr>
        <w:t xml:space="preserve">Introduction: The Heart of the Statement of Purpose</w:t>
      </w:r>
    </w:p>
    <w:p>
      <w:pPr>
        <w:pStyle w:val="BodyText"/>
      </w:pPr>
      <w:r>
        <w:t xml:space="preserve">As I prepare this Statement of Purpose, my profound commitment to the transformative role of the modern Librarian in Pakistan's evolving educational landscape becomes unequivocally clear. My journey has been meticulously shaped by a deep-seated belief that libraries are not merely repositories of books but vital civic hubs for intellectual empowerment. This document serves as my formal declaration: I seek to dedicate my professional expertise as a Librarian to serve the dynamic community of Karachi, Pakistan, where the demand for equitable knowledge access is both urgent and profound.</w:t>
      </w:r>
    </w:p>
    <w:p>
      <w:pPr>
        <w:pStyle w:val="BodyText"/>
      </w:pPr>
      <w:r>
        <w:rPr>
          <w:bCs/>
          <w:b/>
        </w:rPr>
        <w:t xml:space="preserve">Professional Foundation: Beyond Traditional Librarianship</w:t>
      </w:r>
    </w:p>
    <w:p>
      <w:pPr>
        <w:pStyle w:val="BodyText"/>
      </w:pPr>
      <w:r>
        <w:t xml:space="preserve">My academic credentials in Library and Information Science (MLIS) from a recognized university in Lahore provided me with rigorous theoretical grounding, but it was my practical experience that crystallized my purpose. Working as a Junior Librarian at the prestigious</w:t>
      </w:r>
      <w:r>
        <w:t xml:space="preserve"> </w:t>
      </w:r>
      <w:r>
        <w:rPr>
          <w:iCs/>
          <w:i/>
        </w:rPr>
        <w:t xml:space="preserve">National University of Sciences &amp; Technology (NUST) Library</w:t>
      </w:r>
      <w:r>
        <w:t xml:space="preserve"> </w:t>
      </w:r>
      <w:r>
        <w:t xml:space="preserve">in Islamabad exposed me to cutting-edge cataloging systems (OCLC, MARC 21), digital resource management, and user-centered service design. However, it was a pivotal six-month volunteer assignment at the</w:t>
      </w:r>
      <w:r>
        <w:t xml:space="preserve"> </w:t>
      </w:r>
      <w:r>
        <w:rPr>
          <w:iCs/>
          <w:i/>
        </w:rPr>
        <w:t xml:space="preserve">City District Government Library System in Karachi</w:t>
      </w:r>
      <w:r>
        <w:t xml:space="preserve"> </w:t>
      </w:r>
      <w:r>
        <w:t xml:space="preserve">that ignited my specific commitment to Pakistan's largest metropolis. I witnessed firsthand how under-resourced public libraries in neighborhoods like Gulshan-e-Iqbal and Orangi Town struggle to meet the needs of over 20 million residents. This experience transformed my understanding: a Librarian in Pakistan cannot merely manage collections; they must actively bridge societal divides through accessible, relevant information services.</w:t>
      </w:r>
    </w:p>
    <w:p>
      <w:pPr>
        <w:pStyle w:val="BodyText"/>
      </w:pPr>
      <w:r>
        <w:rPr>
          <w:bCs/>
          <w:b/>
        </w:rPr>
        <w:t xml:space="preserve">The Karachi Imperative: Why This City Demands Modern Librarianship</w:t>
      </w:r>
    </w:p>
    <w:p>
      <w:pPr>
        <w:pStyle w:val="BodyText"/>
      </w:pPr>
      <w:r>
        <w:t xml:space="preserve">Why Karachi? Because this city embodies Pakistan's complex demographic and developmental tapestry. As the nation's economic engine and cultural melting pot, Karachi grapples with significant educational disparities. While elite institutions boast advanced libraries, vast segments of its population—especially in informal settlements—lack even basic library infrastructure. This is where the role of the dedicated Librarian becomes critical to national progress. My Statement of Purpose explicitly centers on this reality: I am not seeking a generic librarian position; I am applying to actively contribute to building an inclusive knowledge ecosystem within Karachi, Pakistan. I aim to leverage technology (digital literacy programs, mobile library services) and community partnerships to make information accessible beyond the confines of traditional brick-and-mortar spaces, directly addressing the urban challenges specific to Karachi.</w:t>
      </w:r>
    </w:p>
    <w:p>
      <w:pPr>
        <w:pStyle w:val="BodyText"/>
      </w:pPr>
      <w:r>
        <w:rPr>
          <w:bCs/>
          <w:b/>
        </w:rPr>
        <w:t xml:space="preserve">Core Competencies Aligned with Karachi's Needs</w:t>
      </w:r>
    </w:p>
    <w:p>
      <w:pPr>
        <w:pStyle w:val="BodyText"/>
      </w:pPr>
      <w:r>
        <w:t xml:space="preserve">My professional skillset is meticulously tailored for a Librarian in Pakistan’s context. I possess advanced proficiency in managing integrated library systems (ILS) like Koha and LibSys, crucial for optimizing resource sharing across Karachi's diverse institutional networks. I have developed and implemented successful Urdu-English bilingual literacy programs at community centers in Karachi, recognizing that effective information access requires linguistic sensitivity—a necessity given Pakistan’s multilingual reality. Furthermore, I am adept at securing grants from local NGOs (like the Society for the Promotion of Education) and national bodies (such as the Higher Education Commission - HEC) to fund essential library resources—vital for overcoming budget constraints common in Karachi public libraries. My understanding of Pakistan's National Education Policy 2020, which emphasizes digital inclusion and lifelong learning, directly informs my strategic approach to librarianship here.</w:t>
      </w:r>
    </w:p>
    <w:p>
      <w:pPr>
        <w:pStyle w:val="BodyText"/>
      </w:pPr>
      <w:r>
        <w:rPr>
          <w:bCs/>
          <w:b/>
        </w:rPr>
        <w:t xml:space="preserve">Philosophy: The Librarian as Community Catalyst</w:t>
      </w:r>
    </w:p>
    <w:p>
      <w:pPr>
        <w:pStyle w:val="BodyText"/>
      </w:pPr>
      <w:r>
        <w:t xml:space="preserve">My philosophy transcends the traditional image of the Librarian. In Karachi, Pakistan, I envision myself as a community catalyst—facilitating not just access to information, but fostering critical thinking and civic engagement. For instance, at a public library in Korangi Town during my volunteer stint, I initiated "Tech Tutors" sessions where youth learned to use digital databases for academic research and government services like online tax filings (e-FBR), directly addressing barriers faced by Karachi's marginalized communities. This experience cemented my belief that the Librarian must be a proactive facilitator, not a passive custodian. The Statement of Purpose is thus an affirmation of this dynamic role: I will actively design programs that respond to Karachi’s evolving needs—from supporting small business entrepreneurs with market research tools to creating safe, resource-rich spaces for young women seeking educational opportunities in conservative neighborhoods.</w:t>
      </w:r>
    </w:p>
    <w:p>
      <w:pPr>
        <w:pStyle w:val="BodyText"/>
      </w:pPr>
      <w:r>
        <w:rPr>
          <w:bCs/>
          <w:b/>
        </w:rPr>
        <w:t xml:space="preserve">Future Vision: Building Libraries for Karachi's Tomorrow</w:t>
      </w:r>
    </w:p>
    <w:p>
      <w:pPr>
        <w:pStyle w:val="BodyText"/>
      </w:pPr>
      <w:r>
        <w:t xml:space="preserve">Looking ahead, my vision as a Librarian in Pakistan Karachi is clear. I aim to champion the integration of artificial intelligence tools (like chatbots for basic reference queries) into public library systems to maximize resource efficiency amidst budgetary constraints. Simultaneously, I am committed to preserving and digitizing Karachi's rich historical archives—local oral histories, old newspapers from the Sindh Archives—to ensure the city’s unique cultural narrative is preserved and accessible. This dual focus on modern innovation and historical stewardship reflects my holistic understanding of the Librarian's role in Pakistan’s urban development.</w:t>
      </w:r>
    </w:p>
    <w:p>
      <w:pPr>
        <w:pStyle w:val="BodyText"/>
      </w:pPr>
      <w:r>
        <w:rPr>
          <w:bCs/>
          <w:b/>
        </w:rPr>
        <w:t xml:space="preserve">Conclusion: A Commitment Rooted in Karachi</w:t>
      </w:r>
    </w:p>
    <w:p>
      <w:pPr>
        <w:pStyle w:val="BodyText"/>
      </w:pPr>
      <w:r>
        <w:t xml:space="preserve">This Statement of Purpose is not merely an application; it is a pledge. I pledge to bring my technical expertise, deep understanding of Karachi’s socio-educational landscape, and unwavering commitment to equitable knowledge access to your institution. I am ready to translate this vision into action within the vibrant, challenging environment of Pakistan Karachi. The modern Librarian is the backbone of an informed citizenry—especially critical in a city as pivotal as Karachi for Pakistan's future. I seek not just a position, but the opportunity to serve as an indispensable Librarian dedicated to empowering every resident of Karachi through the transformative power of information and knowledge.</w:t>
      </w:r>
    </w:p>
    <w:p>
      <w:pPr>
        <w:pStyle w:val="BodyText"/>
      </w:pPr>
      <w:r>
        <w:t xml:space="preserve">I am eager to contribute my skills and passion towards advancing library services across Pakistan, beginning with making a tangible impact in Karachi—a city where I believe my professional purpose finds its most meaningful expression.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Librarian Position - Karachi, Pakistan</dc:title>
  <dc:creator/>
  <dc:language>en</dc:language>
  <cp:keywords/>
  <dcterms:created xsi:type="dcterms:W3CDTF">2026-07-21T07:19:51Z</dcterms:created>
  <dcterms:modified xsi:type="dcterms:W3CDTF">2026-07-21T07:19:51Z</dcterms:modified>
</cp:coreProperties>
</file>

<file path=docProps/custom.xml><?xml version="1.0" encoding="utf-8"?>
<Properties xmlns="http://schemas.openxmlformats.org/officeDocument/2006/custom-properties" xmlns:vt="http://schemas.openxmlformats.org/officeDocument/2006/docPropsVTypes"/>
</file>