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e3c6b09ecbd2c4a43134e656c758d436f77e957"/>
    <w:p>
      <w:pPr>
        <w:pStyle w:val="Heading1"/>
      </w:pPr>
      <w:r>
        <w:t xml:space="preserve">Statement of Purpose: Pursuing a Librarian Role in Lima, Peru</w:t>
      </w:r>
    </w:p>
    <w:p>
      <w:pPr>
        <w:pStyle w:val="FirstParagraph"/>
      </w:pPr>
      <w:r>
        <w:t xml:space="preserve">As I reflect on my journey toward becoming a professional librarian, my vision has consistently centered on the transformative power of knowledge access within culturally rich and dynamically evolving communities. It is with profound conviction that I submit this Statement of Purpose for the Librarian position at your esteemed institution in Lima, Peru. This document articulates not merely my qualifications, but my deep-seated commitment to serving the intellectual, educational, and social needs of Lima's diverse population through the dedicated practice of librarianship.</w:t>
      </w:r>
    </w:p>
    <w:p>
      <w:pPr>
        <w:pStyle w:val="BodyText"/>
      </w:pPr>
      <w:r>
        <w:t xml:space="preserve">My academic foundation in Library Science from [University Name], coupled with fieldwork experiences across Latin America, has instilled in me a profound understanding that libraries are far more than repositories of books; they are vital community hubs for literacy, digital inclusion, and cultural preservation. This perspective crystallized during my internship at the</w:t>
      </w:r>
      <w:r>
        <w:t xml:space="preserve"> </w:t>
      </w:r>
      <w:r>
        <w:rPr>
          <w:iCs/>
          <w:i/>
        </w:rPr>
        <w:t xml:space="preserve">Biblioteca Nacional del Perú</w:t>
      </w:r>
      <w:r>
        <w:t xml:space="preserve"> </w:t>
      </w:r>
      <w:r>
        <w:t xml:space="preserve">in 2021. Witnessing firsthand the vibrant yet often underserved communities flocking to its doors—students seeking study spaces, elderly patrons accessing historical archives, and families discovering children’s literature—I realized that effective librarianship in Peru must be deeply contextual. Lima’s unique challenges as a rapidly growing megacity—spanning socioeconomic disparities, varying digital literacy levels, and the imperative to integrate Andean and Amazonian cultural narratives into the mainstream information landscape—demand librarians who are not only skilled technicians but empathetic community partners.</w:t>
      </w:r>
    </w:p>
    <w:p>
      <w:pPr>
        <w:pStyle w:val="BodyText"/>
      </w:pPr>
      <w:r>
        <w:t xml:space="preserve">My professional approach is fundamentally shaped by Peru’s specific educational and societal context. I have actively studied the</w:t>
      </w:r>
      <w:r>
        <w:t xml:space="preserve"> </w:t>
      </w:r>
      <w:r>
        <w:rPr>
          <w:iCs/>
          <w:i/>
        </w:rPr>
        <w:t xml:space="preserve">Ley Nacional de Bibliotecas</w:t>
      </w:r>
      <w:r>
        <w:t xml:space="preserve"> </w:t>
      </w:r>
      <w:r>
        <w:t xml:space="preserve">(National Library Law) of 2021, which emphasizes equitable access to information as a public good, and have familiarized myself with initiatives like</w:t>
      </w:r>
      <w:r>
        <w:t xml:space="preserve"> </w:t>
      </w:r>
      <w:r>
        <w:rPr>
          <w:iCs/>
          <w:i/>
        </w:rPr>
        <w:t xml:space="preserve">Bibliotecas para Todos</w:t>
      </w:r>
      <w:r>
        <w:t xml:space="preserve"> </w:t>
      </w:r>
      <w:r>
        <w:t xml:space="preserve">(Libraries for All), which seeks to modernize library infrastructure across regional centers. I understand that in Lima, a city where over 9 million people reside in varied neighborhoods—from the historic center of Miraflores to the expansive districts of Comas and San Juan de Lurigancho—libraries serve as critical points of stability and opportunity. My experience developing multilingual reading programs at a community library in Quito, Ecuador, directly informs my ability to create inclusive services for Lima’s Spanish-Quechua bilingual populations and immigrant communities. I have also completed specialized training in</w:t>
      </w:r>
      <w:r>
        <w:t xml:space="preserve"> </w:t>
      </w:r>
      <w:r>
        <w:rPr>
          <w:iCs/>
          <w:i/>
        </w:rPr>
        <w:t xml:space="preserve">Preservación Digital de Documentos Históricos Peruanos</w:t>
      </w:r>
      <w:r>
        <w:t xml:space="preserve"> </w:t>
      </w:r>
      <w:r>
        <w:t xml:space="preserve">(Digital Preservation of Peruvian Historical Documents) through the Instituto Nacional de Cultura, equipping me to handle the unique archival materials often found in Lima’s academic and municipal libraries.</w:t>
      </w:r>
    </w:p>
    <w:p>
      <w:pPr>
        <w:pStyle w:val="BodyText"/>
      </w:pPr>
      <w:r>
        <w:t xml:space="preserve">I am particularly eager to contribute to your institution because I recognize its pivotal role within Lima’s civic ecosystem. Whether it is supporting the Universidad Católica del Perú’s research initiatives, providing literacy resources for underprivileged youth in La Victoria, or curating exhibits that celebrate Afro-Peruvian heritage—your library is a nexus of community development. My proposed action plan aligns precisely with these needs: (1) Implementing a</w:t>
      </w:r>
      <w:r>
        <w:t xml:space="preserve"> </w:t>
      </w:r>
      <w:r>
        <w:rPr>
          <w:iCs/>
          <w:i/>
        </w:rPr>
        <w:t xml:space="preserve">“Biblioteca Móvil para Comunas”</w:t>
      </w:r>
      <w:r>
        <w:t xml:space="preserve"> </w:t>
      </w:r>
      <w:r>
        <w:t xml:space="preserve">(Mobile Library for Neighborhoods) program targeting informal settlements lacking access to physical branches; (2) Developing partnerships with local schools and universities to integrate digital literacy workshops focused on accessing Peru’s national databases like</w:t>
      </w:r>
      <w:r>
        <w:t xml:space="preserve"> </w:t>
      </w:r>
      <w:r>
        <w:rPr>
          <w:iCs/>
          <w:i/>
        </w:rPr>
        <w:t xml:space="preserve">Sistema Nacional de Información sobre Salud</w:t>
      </w:r>
      <w:r>
        <w:t xml:space="preserve"> </w:t>
      </w:r>
      <w:r>
        <w:t xml:space="preserve">(National Health Information System); and (3) Creating a digital archive of oral histories documenting Lima’s immigrant communities, working with the</w:t>
      </w:r>
      <w:r>
        <w:t xml:space="preserve"> </w:t>
      </w:r>
      <w:r>
        <w:rPr>
          <w:iCs/>
          <w:i/>
        </w:rPr>
        <w:t xml:space="preserve">Instituto de Estudios Peruanos</w:t>
      </w:r>
      <w:r>
        <w:t xml:space="preserve">. These initiatives directly address gaps in service identified through my research into Lima’s 2023 Social Development Report.</w:t>
      </w:r>
    </w:p>
    <w:p>
      <w:pPr>
        <w:pStyle w:val="BodyText"/>
      </w:pPr>
      <w:r>
        <w:t xml:space="preserve">What distinguishes my approach to being a Librarian in Peru is my unwavering commitment to *community-centered* service. I reject the notion of librarians as mere custodians of resources; instead, I see myself as a facilitator who listens first. In Lima, where trust between institutions and marginalized groups can be fragile, building relationships through consistent engagement is paramount. During my time volunteering with</w:t>
      </w:r>
      <w:r>
        <w:t xml:space="preserve"> </w:t>
      </w:r>
      <w:r>
        <w:rPr>
          <w:iCs/>
          <w:i/>
        </w:rPr>
        <w:t xml:space="preserve">Proyecto Lector</w:t>
      </w:r>
      <w:r>
        <w:t xml:space="preserve"> </w:t>
      </w:r>
      <w:r>
        <w:t xml:space="preserve">(Reader Project) in Callao, I co-designed book clubs with residents that focused on local history and environmental issues—resulting in a 40% increase in library visits from that community. This experience taught me that successful librarianship requires adapting services to *actual* user needs, not preconceived notions of what is "needed."</w:t>
      </w:r>
    </w:p>
    <w:p>
      <w:pPr>
        <w:pStyle w:val="BodyText"/>
      </w:pPr>
      <w:r>
        <w:t xml:space="preserve">Furthermore, I am proficient in using the latest cataloging systems relevant to Peru, including the Peruvian Adaptation of MARC (MA-1) and integrated library systems like OLIB. My fluency in Spanish (native) and English ensures seamless communication with both local staff and international partners. Crucially, I bring a deep respect for Peru’s cultural heritage—not just as an academic interest, but as a lived value that must guide every service decision. For example, I advocate for the inclusion of</w:t>
      </w:r>
      <w:r>
        <w:t xml:space="preserve"> </w:t>
      </w:r>
      <w:r>
        <w:rPr>
          <w:iCs/>
          <w:i/>
        </w:rPr>
        <w:t xml:space="preserve">Chicha</w:t>
      </w:r>
      <w:r>
        <w:t xml:space="preserve"> </w:t>
      </w:r>
      <w:r>
        <w:t xml:space="preserve">(Andean musical) playlists in library listening rooms or displaying Quechua-language children’s books alongside Spanish editions—a small change reflecting a profound commitment to inclusivity.</w:t>
      </w:r>
    </w:p>
    <w:p>
      <w:pPr>
        <w:pStyle w:val="BodyText"/>
      </w:pPr>
      <w:r>
        <w:t xml:space="preserve">Lima is not just a city where I wish to work; it is a city whose heartbeat I aim to harmonize with through the quiet, powerful work of libraries. The challenges are significant—urbanization pressures, funding constraints, and bridging the digital divide—but they are precisely what ignite my professional purpose. My Statement of Purpose is not merely an application; it is a pledge to uphold the highest ideals of librarianship as defined by Peru’s own progressive vision for knowledge democracy.</w:t>
      </w:r>
    </w:p>
    <w:p>
      <w:pPr>
        <w:pStyle w:val="BodyText"/>
      </w:pPr>
      <w:r>
        <w:t xml:space="preserve">With over five years of hands-on experience, academic rigor, and a heart deeply connected to Lima’s vibrant communities, I am prepared to contribute immediately and meaningfully to your library. I seek not just a position as Librarian in Peru Lima, but the opportunity to be an active steward of knowledge that empowers every resident—regardless of background—to thrive. Thank you for considering my application. I welcome the chance to discuss how my vision aligns with your institution’s mission and how we can jointly elevate Lima's library ecosystem.</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Lima, Peru</dc:title>
  <dc:creator/>
  <cp:keywords/>
  <dcterms:created xsi:type="dcterms:W3CDTF">2025-12-08T04:22:47Z</dcterms:created>
  <dcterms:modified xsi:type="dcterms:W3CDTF">2025-12-08T04:22:47Z</dcterms:modified>
</cp:coreProperties>
</file>

<file path=docProps/custom.xml><?xml version="1.0" encoding="utf-8"?>
<Properties xmlns="http://schemas.openxmlformats.org/officeDocument/2006/custom-properties" xmlns:vt="http://schemas.openxmlformats.org/officeDocument/2006/docPropsVTypes"/>
</file>