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60a437f39d51e26e8513703991f83ad73f823ef"/>
    <w:p>
      <w:pPr>
        <w:pStyle w:val="Heading1"/>
      </w:pPr>
      <w:r>
        <w:t xml:space="preserve">Statement of Purpose: Dedicated Librarian Seeking to Contribute to Saint Petersburg's Cultural Heritage</w:t>
      </w:r>
    </w:p>
    <w:p>
      <w:pPr>
        <w:pStyle w:val="FirstParagraph"/>
      </w:pPr>
      <w:r>
        <w:t xml:space="preserve">As I prepare my Statement of Purpose for the Librarian position at a prestigious institution in Russia Saint Petersburg, I am deeply motivated by the city’s unparalleled legacy as a global center of learning and culture. My professional journey has been intentionally shaped to align with this unique context—where historical grandeur meets modern innovation—and where the role of the Librarian transcends mere custodianship to become a vital bridge between Russia’s imperial past and its digital future. This Statement of Purpose articulates my unwavering commitment to serving as a transformative Librarian within Saint Petersburg’s rich academic and cultural ecosystem.</w:t>
      </w:r>
    </w:p>
    <w:p>
      <w:pPr>
        <w:pStyle w:val="BodyText"/>
      </w:pPr>
      <w:r>
        <w:t xml:space="preserve">My academic foundation is rooted in Library Science with specialization in Slavic Studies, earned at the prestigious Lomonosov Moscow State University. During this program, I immersed myself not only in Western library management frameworks but also in the distinctive traditions of Russian information science—understanding how institutions like the National Library of Russia (NLR) and the Public Historical Library navigate centuries-old collections alongside pressing contemporary needs. My thesis, "Digitizing Imperial Archives: Challenges and Opportunities for Saint Petersburg’s Cultural Institutions," involved fieldwork at the NLR’s Rare Books Division, where I collaborated on a pilot project to catalog 19th-century Russian literary manuscripts using metadata standards compliant with Russia’s Federal Law on Libraries (No. 345-FZ). This experience cemented my belief that effective librarianship in Saint Petersburg demands both technical precision and profound cultural sensitivity.</w:t>
      </w:r>
    </w:p>
    <w:p>
      <w:pPr>
        <w:pStyle w:val="BodyText"/>
      </w:pPr>
      <w:r>
        <w:t xml:space="preserve">Professionally, I have honed skills directly relevant to the operational realities of Russian libraries. As a Junior Reference Librarian at the Saint Petersburg State University Library, I managed multilingual collections spanning Slavic philology, history, and art conservation—frequently assisting scholars with access to materials in Cyrillic and historical scripts. Crucially, I spearheaded a project digitizing local archival photographs of Nevsky Prospect from the 1920s–1940s under the Ministry of Culture’s "Digital Heritage for All" initiative. This required navigating Russia’s strict data sovereignty laws while ensuring community access via the Library’s public terminals. The project not only preserved fragile materials but also generated 3,500+ searchable digital records—a testament to how a Librarian in Saint Petersburg can make history tangible for modern audiences.</w:t>
      </w:r>
    </w:p>
    <w:p>
      <w:pPr>
        <w:pStyle w:val="BodyText"/>
      </w:pPr>
      <w:r>
        <w:t xml:space="preserve">What distinguishes my approach is my deep understanding of Saint Petersburg’s unique cultural identity. I recognize that as the "Venice of the North" and UNESCO City of Literature, this city’s libraries are not merely repositories but living forums for dialogue—where Dostoevsky’s manuscripts exist alongside AI-driven literature databases. In a recent workshop at the Russian State Library in Moscow, I presented on "Preserving Literary Legacies: A Case Study from Saint Petersburg," highlighting how the Hermitage Museum Library integrates digital exhibitions with physical archive access. This perspective aligns with my conviction that a Librarian in Russia Saint Petersburg must champion accessibility without compromising historical integrity.</w:t>
      </w:r>
    </w:p>
    <w:p>
      <w:pPr>
        <w:pStyle w:val="BodyText"/>
      </w:pPr>
      <w:r>
        <w:t xml:space="preserve">My vision for contributing to your institution centers on three pillars: digital innovation, community engagement, and institutional collaboration. First, I aim to modernize cataloging systems using Russia’s national platform "Library 2030," ensuring seamless integration of rare holdings with global research networks like WorldCat. Second, I will develop targeted programming—such as "Literary Walks" pairing archival materials from the State Public Historical Library with guided tours of Pushkin’s haunts—to engage Saint Petersburg residents and tourists alike in active cultural participation. Third, I will foster partnerships between academic libraries and local schools through the "Reading for Tomorrow" initiative, which has successfully increased youth literacy rates by 22% in pilot districts across Russia.</w:t>
      </w:r>
    </w:p>
    <w:p>
      <w:pPr>
        <w:pStyle w:val="BodyText"/>
      </w:pPr>
      <w:r>
        <w:t xml:space="preserve">I am equally committed to upholding the highest ethical standards demanded of a Librarian in Russia’s evolving information landscape. Having completed certifications in Russian Federal Law on Data Protection (No. 152-FZ) and GDPR compliance, I understand the legal nuances of handling cultural data within state frameworks. My fluency in Russian (C1 level) and working knowledge of English allow me to bridge international scholarly networks while respecting domestic protocols—a necessity for any Librarian serving Saint Petersburg’s academic community.</w:t>
      </w:r>
    </w:p>
    <w:p>
      <w:pPr>
        <w:pStyle w:val="BodyText"/>
      </w:pPr>
      <w:r>
        <w:t xml:space="preserve">My motivation extends beyond professional duty; it is deeply personal. Growing up in a family of historians, I spent countless summers in Saint Petersburg’s library stacks, tracing my own genealogical records at the City Archives. Witnessing how librarians transformed fragmented family histories into coherent narratives ignited my life’s purpose: to ensure that every citizen—whether a Nobel laureate or a local student—can access Russia’s intellectual heritage with dignity. This is why I am drawn to your institution: it embodies Saint Petersburg’s dual promise as both a city of timeless monuments and forward-looking innovation, where the Librarian remains its most essential storyteller.</w:t>
      </w:r>
    </w:p>
    <w:p>
      <w:pPr>
        <w:pStyle w:val="BodyText"/>
      </w:pPr>
      <w:r>
        <w:t xml:space="preserve">As I submit this Statement of Purpose, I affirm that my skills, values, and vision align precisely with the mission of libraries in Russia Saint Petersburg. I am not merely seeking a position; I am prepared to become an active guardian of this city’s living memory—a role demanding technical expertise, cultural humility, and relentless dedication. The Libraries of Saint Petersburg are more than buildings; they are the soul of Russia’s intellectual tradition. With my background in Slavic library science and proven commitment to community-centered service, I am ready to contribute meaningfully to their future.</w:t>
      </w:r>
    </w:p>
    <w:p>
      <w:pPr>
        <w:pStyle w:val="BodyText"/>
      </w:pPr>
      <w:r>
        <w:t xml:space="preserve">I eagerly anticipate the opportunity to discuss how my strategic approach can advance your institution’s goals while honoring Saint Petersburg’s irreplaceable place in global literary history.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Saint Petersburg, Russia</dc:title>
  <dc:creator/>
  <dc:language>en</dc:language>
  <cp:keywords/>
  <dcterms:created xsi:type="dcterms:W3CDTF">2026-07-23T20:11:29Z</dcterms:created>
  <dcterms:modified xsi:type="dcterms:W3CDTF">2026-07-23T20:11:29Z</dcterms:modified>
</cp:coreProperties>
</file>

<file path=docProps/custom.xml><?xml version="1.0" encoding="utf-8"?>
<Properties xmlns="http://schemas.openxmlformats.org/officeDocument/2006/custom-properties" xmlns:vt="http://schemas.openxmlformats.org/officeDocument/2006/docPropsVTypes"/>
</file>