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985bca4ad2695b165f9677fe753892006581c8f"/>
    <w:p>
      <w:pPr>
        <w:pStyle w:val="Heading1"/>
      </w:pPr>
      <w:r>
        <w:t xml:space="preserve">Statement of Purpose for Librarian Position</w:t>
      </w:r>
    </w:p>
    <w:p>
      <w:pPr>
        <w:pStyle w:val="FirstParagraph"/>
      </w:pPr>
      <w:r>
        <w:t xml:space="preserve">As a dedicated information professional with over seven years of progressive experience in public library services across diverse South African communities, I am writing to express my profound enthusiasm for the Librarian position at your esteemed institution in Cape Town. This Statement of Purpose outlines my commitment to advancing equitable access to knowledge within South Africa's vibrant cultural landscape, particularly focusing on Cape Town's unique socio-educational needs. My career trajectory has been meticulously shaped by a deep understanding of how libraries function as catalysts for social transformation in post-apartheid South Africa, and I am eager to contribute this expertise to the dynamic library ecosystem of Cape Town.</w:t>
      </w:r>
    </w:p>
    <w:bookmarkStart w:id="20" w:name="X2d314c69b2a9fef32742f4674bd76810da387ed"/>
    <w:p>
      <w:pPr>
        <w:pStyle w:val="Heading2"/>
      </w:pPr>
      <w:r>
        <w:t xml:space="preserve">Academic Foundation and Professional Ethos</w:t>
      </w:r>
    </w:p>
    <w:p>
      <w:pPr>
        <w:pStyle w:val="FirstParagraph"/>
      </w:pPr>
      <w:r>
        <w:t xml:space="preserve">I hold a Master's in Library and Information Science from the University of Cape Town, where my research on "Digital Inclusion Strategies for Rural South Africa" was recognized with the Faculty of Humanities' Excellence Award. This academic journey fortified my conviction that libraries are not merely repositories of books but essential community hubs for democracy, literacy, and economic empowerment. My professional philosophy centers on three pillars: accessibility as a human right, cultural responsiveness in service delivery, and innovative use of technology to bridge information gaps. In my current role as Senior Librarian at the Khayelitsha Community Library Network (2020–present), I spearheaded initiatives that increased patron engagement by 140% among historically marginalized groups through culturally contextualized programming, including isiXhosa digital literacy workshops and oral history projects capturing local narratives.</w:t>
      </w:r>
    </w:p>
    <w:bookmarkEnd w:id="20"/>
    <w:bookmarkStart w:id="21" w:name="X6252372eafc6e163f7c8ee04f5567e7b3ba0aab"/>
    <w:p>
      <w:pPr>
        <w:pStyle w:val="Heading2"/>
      </w:pPr>
      <w:r>
        <w:t xml:space="preserve">Cape Town Context: Understanding the Local Imperative</w:t>
      </w:r>
    </w:p>
    <w:p>
      <w:pPr>
        <w:pStyle w:val="FirstParagraph"/>
      </w:pPr>
      <w:r>
        <w:t xml:space="preserve">What draws me specifically to South Africa Cape Town is its unparalleled potential as a laboratory for progressive library innovation. As a city where indigenous Khoisan heritage, Coloured culture, Afrikaans traditions, and immigrant communities coexist within one of the world's most beautiful urban landscapes, Cape Town presents both unique challenges and extraordinary opportunities. The legacy of apartheid’s information apartheid continues to manifest in persistent digital divides—particularly in townships like Langa and Mitchell's Plain where 35% of residents lack reliable internet access according to Stats SA (2023). This reality demands a Librarian who understands that book collections alone cannot solve systemic exclusion. In my Statement of Purpose, I emphasize that true library leadership in Cape Town requires active partnership with community elders, schools like the Khayelitsha High School, and NGOs such as The Book Trust South Africa to co-create services addressing real-time needs.</w:t>
      </w:r>
    </w:p>
    <w:p>
      <w:pPr>
        <w:pStyle w:val="BodyText"/>
      </w:pPr>
      <w:r>
        <w:t xml:space="preserve">My previous work with the Cape Town City Libraries' "Bridging the Digital Divide" pilot (2019) provided critical insight into our city's context. I developed a mobile Wi-Fi library unit that served 12,000 residents in underserved areas—proving that strategic resource allocation directly correlates with educational outcomes. This experience taught me that as a Librarian in South Africa Cape Town, success is measured not by circulation statistics alone but by whether a child from Nyanga can access online university applications or an elderly resident understands their rights through library-led legal clinics.</w:t>
      </w:r>
    </w:p>
    <w:bookmarkEnd w:id="21"/>
    <w:bookmarkStart w:id="22" w:name="X91c99cc2bb34ebd6a403fb39e567b1d7b7683b7"/>
    <w:p>
      <w:pPr>
        <w:pStyle w:val="Heading2"/>
      </w:pPr>
      <w:r>
        <w:t xml:space="preserve">Skills Aligned with Cape Town's Library Ecosystem</w:t>
      </w:r>
    </w:p>
    <w:p>
      <w:pPr>
        <w:pStyle w:val="FirstParagraph"/>
      </w:pPr>
      <w:r>
        <w:t xml:space="preserve">My technical competencies—proficient in Koha ILS, OCLC WorldShare, and data analytics for collection development—will seamlessly integrate with your digital infrastructure. However, what truly distinguishes my approach is my fluency in South Africa’s multilingual landscape (English, isiXhosa, Afrikaans) and cultural intelligence developed through 18 months of community immersion in Cape Town’s informal settlements. I have trained library staff across three Western Cape districts on trauma-informed service delivery following the National Library and Information Services Infrastructure for South Africa (NOLISISA) guidelines. This expertise addresses a critical gap in our sector, where 68% of librarians report insufficient training in supporting patrons affected by poverty or trauma (SA Institute of Librarianship, 2022).</w:t>
      </w:r>
    </w:p>
    <w:p>
      <w:pPr>
        <w:pStyle w:val="BodyText"/>
      </w:pPr>
      <w:r>
        <w:t xml:space="preserve">Crucially, I’ve partnered with the Cape Town Archives to digitize over 500 oral histories from Cape Malay communities—work that directly aligns with your institution’s commitment to preserving local heritage. This project wasn’t merely about technology; it was about ensuring that the stories of women like Zeenat Bader, who navigated apartheid-era restrictions as a market trader, became accessible resources for students at the University of Cape Town’s African Studies Department. Such initiatives exemplify how a modern Librarian in South Africa must balance preservation with relevance.</w:t>
      </w:r>
    </w:p>
    <w:bookmarkEnd w:id="22"/>
    <w:bookmarkStart w:id="23" w:name="vision-for-sustainable-impact"/>
    <w:p>
      <w:pPr>
        <w:pStyle w:val="Heading2"/>
      </w:pPr>
      <w:r>
        <w:t xml:space="preserve">Vision for Sustainable Impact</w:t>
      </w:r>
    </w:p>
    <w:p>
      <w:pPr>
        <w:pStyle w:val="FirstParagraph"/>
      </w:pPr>
      <w:r>
        <w:t xml:space="preserve">My five-year vision as your Librarian would focus on three transformative pillars. First, establishing "Community Knowledge Hubs" within 10 Cape Town townships—mobile units staffed by community liaisons that combine library resources with skills development (e.g., coding bootcamps for youth in Gugulethu). Second, developing a digital literacy curriculum co-created with the City of Cape Town’s Department of Education to address the 42% youth unemployment rate through tech-enabled job readiness. Third, advocating for policy reforms that secure municipal funding specifically designated for library infrastructure upgrades in historically neglected areas.</w:t>
      </w:r>
    </w:p>
    <w:p>
      <w:pPr>
        <w:pStyle w:val="BodyText"/>
      </w:pPr>
      <w:r>
        <w:t xml:space="preserve">This vision is rooted in South Africa’s National Development Plan (NDP), which identifies libraries as "critical enablers of the 2030 Vision." I’ve already begun this advocacy through my membership in the Western Cape Library Association, where I co-authored a policy brief on "Integrating Libraries into Municipal Social Services Networks"—a document now under review by the Cape Town Mayor’s Office. My Statement of Purpose is not merely an application; it is a pledge to serve as both an operational leader and strategic advocate for library services that actively dismantle barriers in South Africa Cape Town.</w:t>
      </w:r>
    </w:p>
    <w:bookmarkEnd w:id="23"/>
    <w:bookmarkStart w:id="24" w:name="X4228fc569109f86429d755a5dcace3fcbbbd918"/>
    <w:p>
      <w:pPr>
        <w:pStyle w:val="Heading2"/>
      </w:pPr>
      <w:r>
        <w:t xml:space="preserve">Conclusion: The Librarian as Community Anchor</w:t>
      </w:r>
    </w:p>
    <w:p>
      <w:pPr>
        <w:pStyle w:val="FirstParagraph"/>
      </w:pPr>
      <w:r>
        <w:t xml:space="preserve">In closing, I affirm that a Librarian in Cape Town must embody the spirit of Ubuntu—recognizing that "I am because we are"—while leveraging modern tools to serve a city where 58% of residents are under 30. My career has been defined by transforming library spaces from passive venues into dynamic community catalysts, as demonstrated when I initiated the "Reading for Resilience" program during Cape Town’s recent drought crisis, providing free books and water-saving workshops at 20 public sites. This experience cemented my understanding: in South Africa Cape Town, a Librarian’s true measure of success is whether their work helps a single child access opportunity where none existed before.</w:t>
      </w:r>
    </w:p>
    <w:p>
      <w:pPr>
        <w:pStyle w:val="BodyText"/>
      </w:pPr>
      <w:r>
        <w:t xml:space="preserve">I am prepared to bring this same passion, expertise, and cultural commitment to your library. I welcome the opportunity to discuss how my strategic vision can contribute to making your institution a beacon of inclusive knowledge in South Africa’s most iconic city. Thank you for considering my application as a future Librarian dedicated to serving Cape Town with integrity and innovation.</w:t>
      </w:r>
    </w:p>
    <w:p>
      <w:pPr>
        <w:pStyle w:val="BodyText"/>
      </w:pPr>
      <w:r>
        <w:t xml:space="preserve">Sincerely,</w:t>
      </w:r>
    </w:p>
    <w:p>
      <w:pPr>
        <w:pStyle w:val="BodyText"/>
      </w:pPr>
      <w:r>
        <w:t xml:space="preserve">Thandiwe Nkosi</w:t>
      </w:r>
    </w:p>
    <w:p>
      <w:pPr>
        <w:pStyle w:val="BodyText"/>
      </w:pPr>
      <w:r>
        <w:t xml:space="preserve">Librarian | Information Equity Advocate | Cape Town, South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Cape Town, South Africa</dc:title>
  <dc:creator/>
  <dc:language>en</dc:language>
  <cp:keywords/>
  <dcterms:created xsi:type="dcterms:W3CDTF">2026-07-23T16:33:11Z</dcterms:created>
  <dcterms:modified xsi:type="dcterms:W3CDTF">2026-07-23T16:33:11Z</dcterms:modified>
</cp:coreProperties>
</file>

<file path=docProps/custom.xml><?xml version="1.0" encoding="utf-8"?>
<Properties xmlns="http://schemas.openxmlformats.org/officeDocument/2006/custom-properties" xmlns:vt="http://schemas.openxmlformats.org/officeDocument/2006/docPropsVTypes"/>
</file>