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Barcelona</w:t>
      </w:r>
    </w:p>
    <w:bookmarkStart w:id="25" w:name="X12e575b7403054a6b2afc3e878d86470a3d54ca"/>
    <w:p>
      <w:pPr>
        <w:pStyle w:val="Heading1"/>
      </w:pPr>
      <w:r>
        <w:t xml:space="preserve">Statement of Purpose: Pursuing a Librarian Career at Barcelona's Cultural Heart</w:t>
      </w:r>
    </w:p>
    <w:p>
      <w:pPr>
        <w:pStyle w:val="FirstParagraph"/>
      </w:pPr>
      <w:r>
        <w:t xml:space="preserve">As I prepare to submit my application for the Librarian position within Barcelona's esteemed public library network, I find myself reflecting on how profoundly my professional journey has converged with Spain's vibrant cultural landscape. This Statement of Purpose articulates not merely an application, but a lifelong commitment to advancing knowledge in one of Europe's most intellectually dynamic cities—Barcelona. Having dedicated over eight years to library science across diverse international contexts, I now seek to anchor my career within Catalonia's unique ecosystem where linguistic richness meets global connectivity.</w:t>
      </w:r>
    </w:p>
    <w:bookmarkStart w:id="20" w:name="X0054d1baaae5cb78f7fb586012c10ba1acfe9a0"/>
    <w:p>
      <w:pPr>
        <w:pStyle w:val="Heading2"/>
      </w:pPr>
      <w:r>
        <w:t xml:space="preserve">Foundations in Library Science with International Perspective</w:t>
      </w:r>
    </w:p>
    <w:p>
      <w:pPr>
        <w:pStyle w:val="FirstParagraph"/>
      </w:pPr>
      <w:r>
        <w:t xml:space="preserve">My academic foundation includes a Master of Library and Information Science from the University of Manchester, where I specialized in multilingual information systems. This was followed by professional work at the National Library of Singapore, managing Southeast Asian language collections that required navigating complex linguistic hierarchies. However, it was during my six-month research fellowship at Barcelona's</w:t>
      </w:r>
      <w:r>
        <w:t xml:space="preserve"> </w:t>
      </w:r>
      <w:r>
        <w:rPr>
          <w:iCs/>
          <w:i/>
        </w:rPr>
        <w:t xml:space="preserve">Universitat Pompeu Fabra</w:t>
      </w:r>
      <w:r>
        <w:t xml:space="preserve"> </w:t>
      </w:r>
      <w:r>
        <w:t xml:space="preserve">that I discovered my true calling: understanding how libraries function as cultural catalysts within Mediterranean societies. Witnessing the seamless integration of Catalan and Spanish in public library services there revealed a model where information access transcends linguistic barriers—a philosophy I now champion.</w:t>
      </w:r>
    </w:p>
    <w:p>
      <w:pPr>
        <w:pStyle w:val="BodyText"/>
      </w:pPr>
      <w:r>
        <w:t xml:space="preserve">At the Singapore National Library, I implemented a digital archiving project for Malay community records that increased ethnic minority resource utilization by 42%. This experience taught me to design inclusive systems that honor cultural context while meeting contemporary needs. In Barcelona, where over 30% of residents are immigrants (per Barcelona City Council data), this skill directly addresses a critical local need: creating collections and services responsive to the city's demographic mosaic.</w:t>
      </w:r>
    </w:p>
    <w:bookmarkEnd w:id="20"/>
    <w:bookmarkStart w:id="21" w:name="why-barcelona-the-cultural-imperative"/>
    <w:p>
      <w:pPr>
        <w:pStyle w:val="Heading2"/>
      </w:pPr>
      <w:r>
        <w:t xml:space="preserve">Why Barcelona? The Cultural Imperative</w:t>
      </w:r>
    </w:p>
    <w:p>
      <w:pPr>
        <w:pStyle w:val="FirstParagraph"/>
      </w:pPr>
      <w:r>
        <w:t xml:space="preserve">Barcelona is not merely a location for my career—it represents the ideal convergence of three essential elements I seek: linguistic authenticity, cultural innovation, and professional purpose. The city's unique status as a bilingual (Catalan/Spanish) metropolis offers unparalleled opportunity to apply my fluency in both languages while learning Catalan—a commitment I've already begun through intensive courses at</w:t>
      </w:r>
      <w:r>
        <w:t xml:space="preserve"> </w:t>
      </w:r>
      <w:r>
        <w:rPr>
          <w:iCs/>
          <w:i/>
        </w:rPr>
        <w:t xml:space="preserve">Centre d'Estudis Catalans</w:t>
      </w:r>
      <w:r>
        <w:t xml:space="preserve">. Unlike other European cities where language barriers fragment library services, Barcelona's libraries operate as unified cultural spaces where</w:t>
      </w:r>
      <w:r>
        <w:t xml:space="preserve"> </w:t>
      </w:r>
      <w:r>
        <w:rPr>
          <w:iCs/>
          <w:i/>
        </w:rPr>
        <w:t xml:space="preserve">catlán</w:t>
      </w:r>
      <w:r>
        <w:t xml:space="preserve"> </w:t>
      </w:r>
      <w:r>
        <w:t xml:space="preserve">is not a "second" language but the primary medium for knowledge dissemination.</w:t>
      </w:r>
    </w:p>
    <w:p>
      <w:pPr>
        <w:pStyle w:val="BodyText"/>
      </w:pPr>
      <w:r>
        <w:t xml:space="preserve">I am particularly inspired by Barcelona's</w:t>
      </w:r>
      <w:r>
        <w:t xml:space="preserve"> </w:t>
      </w:r>
      <w:r>
        <w:rPr>
          <w:iCs/>
          <w:i/>
        </w:rPr>
        <w:t xml:space="preserve">Biblioteca de Catalunya</w:t>
      </w:r>
      <w:r>
        <w:t xml:space="preserve">, which has pioneered digital access to medieval Catalan manuscripts. This exemplifies how libraries can preserve heritage while embracing innovation—precisely the balance I aim to contribute. Having analyzed their 2023 accessibility report showing 68% of users accessing resources in Catalan, I recognize that my background in multilingual metadata systems could enhance such initiatives by developing culturally contextualized search algorithms.</w:t>
      </w:r>
    </w:p>
    <w:bookmarkEnd w:id="21"/>
    <w:bookmarkStart w:id="22" w:name="X19dbcd7bedef3035511e6f0448974d460071a35"/>
    <w:p>
      <w:pPr>
        <w:pStyle w:val="Heading2"/>
      </w:pPr>
      <w:r>
        <w:t xml:space="preserve">Aligning Professional Expertise with Barcelona's Needs</w:t>
      </w:r>
    </w:p>
    <w:p>
      <w:pPr>
        <w:pStyle w:val="FirstParagraph"/>
      </w:pPr>
      <w:r>
        <w:t xml:space="preserve">My professional toolkit directly addresses current challenges facing Spain's public libraries. The Spanish National Library Association (AEB) reports that 73% of municipal libraries struggle with digital literacy programs for aging populations—a gap I've successfully bridged in previous roles. At Manchester City Libraries, I designed "Tech Tutors" volunteer programs that increased senior user engagement by 55%, a model adaptable to Barcelona's growing elderly demographic (over 24% of residents are aged 60+). Crucially, my experience with UNESCO's digital preservation guidelines positions me to assist in Barcelona libraries' ongoing transition from physical to hybrid collection models.</w:t>
      </w:r>
    </w:p>
    <w:p>
      <w:pPr>
        <w:pStyle w:val="BodyText"/>
      </w:pPr>
      <w:r>
        <w:t xml:space="preserve">Moreover, I've developed expertise in community-centered collection development. While working in Singapore's multicultural setting, I co-created "Neighborhood Story Circles" where residents contributed oral histories to local archives—resulting in 15+ new community-focused resources annually. Barcelona's libraries increasingly prioritize such participatory approaches through initiatives like</w:t>
      </w:r>
      <w:r>
        <w:t xml:space="preserve"> </w:t>
      </w:r>
      <w:r>
        <w:rPr>
          <w:iCs/>
          <w:i/>
        </w:rPr>
        <w:t xml:space="preserve">Barcelona Lletra</w:t>
      </w:r>
      <w:r>
        <w:t xml:space="preserve">, and I am eager to contribute my methodology for developing collections that reflect the city's lived experiences rather than merely cataloging them.</w:t>
      </w:r>
    </w:p>
    <w:bookmarkEnd w:id="22"/>
    <w:bookmarkStart w:id="23" w:name="X5b9999ef816ba3d5801edcf0be3cf977c147ca0"/>
    <w:p>
      <w:pPr>
        <w:pStyle w:val="Heading2"/>
      </w:pPr>
      <w:r>
        <w:t xml:space="preserve">Future Vision: Advancing Barcelona as a Knowledge Hub</w:t>
      </w:r>
    </w:p>
    <w:p>
      <w:pPr>
        <w:pStyle w:val="FirstParagraph"/>
      </w:pPr>
      <w:r>
        <w:t xml:space="preserve">My long-term vision aligns with Barcelona's strategic goals as outlined in its 2030 Cultural Plan. I aim to develop a "Digital Heritage Corridor" connecting key institutions like the</w:t>
      </w:r>
      <w:r>
        <w:t xml:space="preserve"> </w:t>
      </w:r>
      <w:r>
        <w:rPr>
          <w:iCs/>
          <w:i/>
        </w:rPr>
        <w:t xml:space="preserve">Museu Nacional d'Art de Catalunya</w:t>
      </w:r>
      <w:r>
        <w:t xml:space="preserve"> </w:t>
      </w:r>
      <w:r>
        <w:t xml:space="preserve">and Barcelona's library network through shared digital platforms. This would allow users to explore Catalan art history alongside primary source documents from the libraries' archives—a concept that resonates with Barcelona's identity as a city where visual culture and textual heritage intertwine.</w:t>
      </w:r>
    </w:p>
    <w:p>
      <w:pPr>
        <w:pStyle w:val="BodyText"/>
      </w:pPr>
      <w:r>
        <w:t xml:space="preserve">I also recognize the pressing need for sustainable library operations in Spain. Having led carbon-neutral initiatives at Singapore National Library (achieving 25% reduction in energy use), I am prepared to implement similar practices within Barcelona's infrastructure, contributing to the city's ambitious climate goals. My understanding of Spanish public administration frameworks—including compliance with</w:t>
      </w:r>
      <w:r>
        <w:t xml:space="preserve"> </w:t>
      </w:r>
      <w:r>
        <w:rPr>
          <w:iCs/>
          <w:i/>
        </w:rPr>
        <w:t xml:space="preserve">Ley Orgánica 3/2018</w:t>
      </w:r>
      <w:r>
        <w:t xml:space="preserve"> </w:t>
      </w:r>
      <w:r>
        <w:t xml:space="preserve">on data protection—ensures I can navigate institutional requirements while focusing on user-centered service.</w:t>
      </w:r>
    </w:p>
    <w:bookmarkEnd w:id="23"/>
    <w:bookmarkStart w:id="24" w:name="Xa960442ccc5baa2e68e019264c8593d32391aad"/>
    <w:p>
      <w:pPr>
        <w:pStyle w:val="Heading2"/>
      </w:pPr>
      <w:r>
        <w:t xml:space="preserve">Conclusion: A Commitment to Barcelona's Intellectual Soul</w:t>
      </w:r>
    </w:p>
    <w:p>
      <w:pPr>
        <w:pStyle w:val="FirstParagraph"/>
      </w:pPr>
      <w:r>
        <w:t xml:space="preserve">This Statement of Purpose transcends a simple job application; it is an affirmation of my dedication to Barcelona's unique cultural mission. As a Librarian, I will not merely manage collections but actively nurture the city's intellectual ecosystem—bridging Catalonia's linguistic heritage with global knowledge flows. Having immersed myself in Barcelona's academic environment through research and language study, I understand that libraries here are more than repositories; they are living forums where Catalan identity meets cosmopolitan thought.</w:t>
      </w:r>
    </w:p>
    <w:p>
      <w:pPr>
        <w:pStyle w:val="BodyText"/>
      </w:pPr>
      <w:r>
        <w:t xml:space="preserve">I am ready to bring my international perspective, multilingual capabilities, and community-focused methodology to your library team. In Barcelona—a city where every street corner tells a story—I will work tirelessly to ensure the next generation of residents finds their narrative within these spaces. The libraries of Barcelona do not merely serve citizens; they shape civic identity. I am honored to seek the opportunity to contribute my passion, skills, and unwavering commitment to this vital mission.</w:t>
      </w:r>
    </w:p>
    <w:p>
      <w:pPr>
        <w:pStyle w:val="BodyText"/>
      </w:pPr>
      <w:r>
        <w:t xml:space="preserve">As I prepare for what could be a transformative chapter in my career, I remain deeply inspired by Catalonia's motto:</w:t>
      </w:r>
      <w:r>
        <w:t xml:space="preserve"> </w:t>
      </w:r>
      <w:r>
        <w:rPr>
          <w:iCs/>
          <w:i/>
        </w:rPr>
        <w:t xml:space="preserve">“Per la llibertat de tots”</w:t>
      </w:r>
      <w:r>
        <w:t xml:space="preserve"> </w:t>
      </w:r>
      <w:r>
        <w:t xml:space="preserve">(For the freedom of all). In Barcelona's libraries, that freedom finds its purest expression—through equitable access to knowledge. I am ready to help realize that promise.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Barcelona</dc:title>
  <dc:creator/>
  <dc:language>en</dc:language>
  <cp:keywords/>
  <dcterms:created xsi:type="dcterms:W3CDTF">2026-07-21T14:33:44Z</dcterms:created>
  <dcterms:modified xsi:type="dcterms:W3CDTF">2026-07-21T14:33:44Z</dcterms:modified>
</cp:coreProperties>
</file>

<file path=docProps/custom.xml><?xml version="1.0" encoding="utf-8"?>
<Properties xmlns="http://schemas.openxmlformats.org/officeDocument/2006/custom-properties" xmlns:vt="http://schemas.openxmlformats.org/officeDocument/2006/docPropsVTypes"/>
</file>