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Ankara,</w:t>
      </w:r>
      <w:r>
        <w:t xml:space="preserve"> </w:t>
      </w:r>
      <w:r>
        <w:t xml:space="preserve">Turkey</w:t>
      </w:r>
    </w:p>
    <w:bookmarkStart w:id="25" w:name="X69a2778357d9c8da465a2023cb7e3cf778b7f86"/>
    <w:p>
      <w:pPr>
        <w:pStyle w:val="Heading1"/>
      </w:pPr>
      <w:r>
        <w:t xml:space="preserve">Statement of Purpose: A Lifelong Commitment to Knowledge Curation in Ankara, Turkey</w:t>
      </w:r>
    </w:p>
    <w:p>
      <w:pPr>
        <w:pStyle w:val="FirstParagraph"/>
      </w:pPr>
      <w:r>
        <w:t xml:space="preserve">As a dedicated professional with over eight years of experience in modern library science and cultural heritage management, I write this Statement of Purpose with profound enthusiasm for the opportunity to contribute as a Librarian at an esteemed institution within Ankara, Turkey. This document articulates not merely my qualifications but my deep-seated commitment to advancing the mission of libraries as dynamic centers of education, community engagement, and cultural preservation within the vibrant heart of Turkey. Ankara, as the political, academic, and cultural capital of Türkiye (Turkey), offers a uniquely compelling environment where strategic library services directly impact national development goals and global scholarly exchange.</w:t>
      </w:r>
    </w:p>
    <w:bookmarkStart w:id="20" w:name="X7d48cf184c0f3c40fdb051cd72f055975f6ca58"/>
    <w:p>
      <w:pPr>
        <w:pStyle w:val="Heading2"/>
      </w:pPr>
      <w:r>
        <w:t xml:space="preserve">Professional Foundation: Bridging Global Standards with Local Context</w:t>
      </w:r>
    </w:p>
    <w:p>
      <w:pPr>
        <w:pStyle w:val="FirstParagraph"/>
      </w:pPr>
      <w:r>
        <w:t xml:space="preserve">My career has been defined by a commitment to evolving library practices that respect both international best practices and the specific socio-cultural fabric of the communities we serve. After earning my Master of Library Science (MLS) from the University of Edinburgh with a thesis on "Digital Preservation Strategies for Multilingual Archives," I served as a Senior Librarian at the British Council Libraries in Istanbul, managing collections spanning Turkish literature, Ottoman history, and contemporary international scholarship. This role demanded acute sensitivity to Turkey's rich linguistic diversity—balancing access for Turkish speakers with resources for English and Arabic-speaking scholars—and honed my ability to curate inclusive collections that serve both local citizens and global academics. I implemented metadata standards aligned with the International Image Interoperability Framework (IIIF) to enhance access to rare Ottoman-era maps and manuscripts, directly contributing to research on Anatolian cultural heritage—a skillset I am eager to deploy within Ankara's academic ecosystem.</w:t>
      </w:r>
    </w:p>
    <w:bookmarkEnd w:id="20"/>
    <w:bookmarkStart w:id="21" w:name="X1359b205b1d95ae062afaf82a80e12e2380f5af"/>
    <w:p>
      <w:pPr>
        <w:pStyle w:val="Heading2"/>
      </w:pPr>
      <w:r>
        <w:t xml:space="preserve">Why Ankara? Understanding Turkey’s Intellectual Capital</w:t>
      </w:r>
    </w:p>
    <w:p>
      <w:pPr>
        <w:pStyle w:val="FirstParagraph"/>
      </w:pPr>
      <w:r>
        <w:t xml:space="preserve">Ankara is not merely a location; it is the pulsating core of Türkiye’s knowledge infrastructure. Home to institutions like Hacettepe University, Middle East Technical University (METU), and the Turkish National Library, Ankara serves as a magnet for scholars, policymakers, and students driving national progress. My decision to pursue this role in Ankara is rooted in a profound understanding of the city’s unique position: it is where Turkey’s educational reforms intersect with centuries of historical scholarship. I have closely followed Türkiye’s initiatives such as the "National Digital Library Project" and collaborations with UNESCO on preserving intangible cultural heritage, particularly Anatolian folk traditions. In Ankara, libraries are not just repositories—they are catalysts for literacy campaigns targeting rural communities, hubs for immigrant integration through multilingual resources (including Kurdish and Arabic materials), and vital spaces for fostering critical thinking in a rapidly evolving nation. A Librarian in this context must be both a tech-savvy information architect and a community-centric strategist—a balance I have successfully achieved throughout my career.</w:t>
      </w:r>
    </w:p>
    <w:bookmarkEnd w:id="21"/>
    <w:bookmarkStart w:id="22" w:name="X73b4bfc0c40bbe312aad67ca5e8e8d62fc3985f"/>
    <w:p>
      <w:pPr>
        <w:pStyle w:val="Heading2"/>
      </w:pPr>
      <w:r>
        <w:t xml:space="preserve">Aligning Expertise with Ankara’s Strategic Needs</w:t>
      </w:r>
    </w:p>
    <w:p>
      <w:pPr>
        <w:pStyle w:val="FirstParagraph"/>
      </w:pPr>
      <w:r>
        <w:t xml:space="preserve">I recognize that modern libraries in Ankara face distinctive challenges: integrating digital resources while preserving physical archives, supporting the growing number of international students at universities, and meeting the expectations of a digitally native generation. My experience directly addresses these needs. At Istanbul’s Süleyman Demirel University Library, I spearheaded a project digitizing 12,000+ items from local history collections using open-source software compatible with Türkiye’s National Digital Archive infrastructure. This initiative increased online access by 45% within one year and was later adopted as a model for two other public libraries in Ankara Province. Additionally, I developed a culturally responsive literacy program for women’s community centers in Kadıköy, teaching digital navigation skills using Turkish-language educational platforms—a skill critical for engaging Ankara’s diverse demographics. As a Librarian in Ankara, I will prioritize similar initiatives: leveraging AI-driven tools for personalized resource recommendations while ensuring equitable access across socioeconomic groups.</w:t>
      </w:r>
    </w:p>
    <w:bookmarkEnd w:id="22"/>
    <w:bookmarkStart w:id="23" w:name="X0a3f2064dca21c0b664aae22f34364a51505a29"/>
    <w:p>
      <w:pPr>
        <w:pStyle w:val="Heading2"/>
      </w:pPr>
      <w:r>
        <w:t xml:space="preserve">Future Vision: Elevating Libraries as Pillars of National Identity</w:t>
      </w:r>
    </w:p>
    <w:p>
      <w:pPr>
        <w:pStyle w:val="FirstParagraph"/>
      </w:pPr>
      <w:r>
        <w:t xml:space="preserve">Beyond immediate operational excellence, I envision the library in Ankara as a proactive partner in Türkiye’s vision for 2035. The country’s focus on "Education Revolution" and UNESCO World Heritage site preservation offers fertile ground for librarians to lead. My long-term goal is to establish a specialized digital archive for Anatolian folk tales, oral histories, and indigenous knowledge systems—collaborating with the Ankara Museum of Archaeology and local villages—to ensure these narratives are preserved for future generations. I am equally committed to advocating for library services that support Türkiye’s youth in developing critical media literacy skills amid rising misinformation challenges. The Statement of Purpose is not a static declaration but a living roadmap; it embodies my readiness to innovate, adapt, and collaborate within Ankara’s unique academic landscape.</w:t>
      </w:r>
    </w:p>
    <w:bookmarkEnd w:id="23"/>
    <w:bookmarkStart w:id="24" w:name="Xa270aa02957c76c9ee6d76c991b9927b269ceb1"/>
    <w:p>
      <w:pPr>
        <w:pStyle w:val="Heading2"/>
      </w:pPr>
      <w:r>
        <w:t xml:space="preserve">Conclusion: A Commitment Anchored in Ankara</w:t>
      </w:r>
    </w:p>
    <w:p>
      <w:pPr>
        <w:pStyle w:val="FirstParagraph"/>
      </w:pPr>
      <w:r>
        <w:t xml:space="preserve">Choosing to dedicate my career as a Librarian in Turkey is not an abstract ideal—it is a deliberate alignment of my professional identity with the urgent needs of a nation at the crossroads of ancient heritage and modern innovation. Ankara, with its blend of imperial history and forward-looking institutions, provides the perfect stage for this mission. I bring technical expertise in digital library systems (OCLC WorldShare, Koha), proven experience in multilingual collection development, and a deep respect for Turkey’s cultural ethos—values that resonate with the core purpose of libraries as inclusive community spaces. I am not merely seeking a job; I seek to become an integral part of Ankara’s intellectual legacy. In this role, I will ensure every resource, every service, and every interaction advances the noble mission: making knowledge accessible to all while honoring Turkey’s irreplaceable cultural tapestry. It is with unwavering conviction that I submit this Statement of Purpose for consideration as a Librarian in Ankara, Turkey—ready to serve at the very heart of Türkiye’s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Ankara, Turkey</dc:title>
  <dc:creator/>
  <cp:keywords/>
  <dcterms:created xsi:type="dcterms:W3CDTF">2026-07-22T06:03:06Z</dcterms:created>
  <dcterms:modified xsi:type="dcterms:W3CDTF">2026-07-22T06:03:06Z</dcterms:modified>
</cp:coreProperties>
</file>

<file path=docProps/custom.xml><?xml version="1.0" encoding="utf-8"?>
<Properties xmlns="http://schemas.openxmlformats.org/officeDocument/2006/custom-properties" xmlns:vt="http://schemas.openxmlformats.org/officeDocument/2006/docPropsVTypes"/>
</file>