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Career</w:t>
      </w:r>
      <w:r>
        <w:t xml:space="preserve"> </w:t>
      </w:r>
      <w:r>
        <w:t xml:space="preserve">in</w:t>
      </w:r>
      <w:r>
        <w:t xml:space="preserve"> </w:t>
      </w:r>
      <w:r>
        <w:t xml:space="preserve">Uganda</w:t>
      </w:r>
      <w:r>
        <w:t xml:space="preserve"> </w:t>
      </w:r>
      <w:r>
        <w:t xml:space="preserve">Kampala</w:t>
      </w:r>
    </w:p>
    <w:bookmarkStart w:id="25" w:name="Xc3e2ce0b8c9f42e72e5f3db27006f65d2e89c05"/>
    <w:p>
      <w:pPr>
        <w:pStyle w:val="Heading1"/>
      </w:pPr>
      <w:r>
        <w:t xml:space="preserve">Statement of Purpose for Librarian Position in Uganda Kampala</w:t>
      </w:r>
    </w:p>
    <w:p>
      <w:pPr>
        <w:pStyle w:val="FirstParagraph"/>
      </w:pPr>
      <w:r>
        <w:t xml:space="preserve">My journey toward becoming a transformative librarian has been deeply rooted in my commitment to advancing knowledge access and literacy within the vibrant communities of Uganda. As I submit this Statement of Purpose, I do so with profound respect for the critical role libraries play in national development, particularly within Kampala—the bustling heart of Uganda’s educational, cultural, and administrative life. My aspiration is to serve as a dedicated Librarian in Kampala, contributing to the empowerment of students, researchers, and citizens through innovative library services tailored to Uganda’s unique socio-educational landscape.</w:t>
      </w:r>
    </w:p>
    <w:bookmarkStart w:id="20" w:name="foundations-in-ugandan-context"/>
    <w:p>
      <w:pPr>
        <w:pStyle w:val="Heading2"/>
      </w:pPr>
      <w:r>
        <w:t xml:space="preserve">Foundations in Ugandan Context</w:t>
      </w:r>
    </w:p>
    <w:p>
      <w:pPr>
        <w:pStyle w:val="FirstParagraph"/>
      </w:pPr>
      <w:r>
        <w:t xml:space="preserve">My academic background includes a Bachelor’s degree in Library and Information Science from Makerere University, Uganda’s oldest and most prestigious institution. During my studies, I immersed myself in the challenges facing libraries across Uganda—rural-urban divides, limited digital infrastructure, and the urgent need for information literacy among youth. A pivotal fieldwork placement at the National Library of Uganda in Kampala exposed me to how centralized resources can support national educational goals. Witnessing students from Makerere University’s College of Education and External Studies navigate scarce materials cemented my resolve: effective librarianship is not merely about books; it is about bridging gaps in access, opportunity, and critical thinking for Uganda’s future.</w:t>
      </w:r>
    </w:p>
    <w:bookmarkEnd w:id="20"/>
    <w:bookmarkStart w:id="21" w:name="practical-experience-in-kampala"/>
    <w:p>
      <w:pPr>
        <w:pStyle w:val="Heading2"/>
      </w:pPr>
      <w:r>
        <w:t xml:space="preserve">Practical Experience in Kampala</w:t>
      </w:r>
    </w:p>
    <w:p>
      <w:pPr>
        <w:pStyle w:val="FirstParagraph"/>
      </w:pPr>
      <w:r>
        <w:t xml:space="preserve">Since graduating, I have worked as a Junior Librarian at the Kampala City Council Library (KCL) in Nakasero. This role provided me with hands-on experience addressing the realities of urban Ugandan libraries. I managed cataloging for over 5,000 locally relevant titles—ranging from agricultural extension guides to Luganda-language literature—and implemented a mobile book-borrowing service for low-income neighborhoods like Kawempe and Bweyogerere. When power outages disrupted digital systems (a common issue in Kampala), I trained staff to maintain manual card catalogs, ensuring uninterrupted access. I also collaborated with the Makerere University Library on a joint project digitizing rare Ugandan oral history recordings, preserving cultural heritage while making it accessible to students across Uganda.</w:t>
      </w:r>
    </w:p>
    <w:p>
      <w:pPr>
        <w:pStyle w:val="BodyText"/>
      </w:pPr>
      <w:r>
        <w:t xml:space="preserve">Furthermore, during my tenure at KCL, I recognized how libraries serve as community anchors beyond academic spaces. I initiated a Saturday literacy program for children in the Kibuye slum, using locally written storybooks to combat high illiteracy rates among Kampala’s urban poor. Partnering with NGOs like BRAC Uganda, we reached 200+ children in six months—proving that libraries are catalysts for social equity. This experience underscored a core principle: as a Librarian in Uganda Kampala, I must prioritize community-centered solutions over generic Western models.</w:t>
      </w:r>
    </w:p>
    <w:bookmarkEnd w:id="21"/>
    <w:bookmarkStart w:id="22" w:name="alignment-with-national-priorities"/>
    <w:p>
      <w:pPr>
        <w:pStyle w:val="Heading2"/>
      </w:pPr>
      <w:r>
        <w:t xml:space="preserve">Alignment with National Priorities</w:t>
      </w:r>
    </w:p>
    <w:p>
      <w:pPr>
        <w:pStyle w:val="FirstParagraph"/>
      </w:pPr>
      <w:r>
        <w:t xml:space="preserve">Uganda’s National Development Plan (NDP III) emphasizes education and digital inclusion as pillars of growth. My career strategy directly supports this vision. I am proficient in designing information literacy programs aligned with Uganda’s Education Ministry frameworks, such as training teachers to use the newly launched</w:t>
      </w:r>
      <w:r>
        <w:t xml:space="preserve"> </w:t>
      </w:r>
      <w:r>
        <w:rPr>
          <w:iCs/>
          <w:i/>
        </w:rPr>
        <w:t xml:space="preserve">Uganda Open Educational Resources</w:t>
      </w:r>
      <w:r>
        <w:t xml:space="preserve"> </w:t>
      </w:r>
      <w:r>
        <w:t xml:space="preserve">portal. I also advocate for sustainable library practices—e.g., using solar-powered e-readers to mitigate Kampala’s unreliable electricity—and have researched affordable cloud-based cataloging systems suitable for Ugandan institutions with limited IT budgets.</w:t>
      </w:r>
    </w:p>
    <w:p>
      <w:pPr>
        <w:pStyle w:val="BodyText"/>
      </w:pPr>
      <w:r>
        <w:t xml:space="preserve">I understand that a Librarian in Kampala must navigate cultural nuance. My fluency in English and Luganda, coupled with my familiarity with local customs (such as integrating community elders into library programming), ensures I can build trust across diverse groups—from government officials to rural farmers seeking agricultural knowledge. This sensitivity is non-negotiable for effective service delivery in Uganda.</w:t>
      </w:r>
    </w:p>
    <w:bookmarkEnd w:id="22"/>
    <w:bookmarkStart w:id="23" w:name="future-vision-for-kampalas-libraries"/>
    <w:p>
      <w:pPr>
        <w:pStyle w:val="Heading2"/>
      </w:pPr>
      <w:r>
        <w:t xml:space="preserve">Future Vision for Kampala’s Libraries</w:t>
      </w:r>
    </w:p>
    <w:p>
      <w:pPr>
        <w:pStyle w:val="FirstParagraph"/>
      </w:pPr>
      <w:r>
        <w:t xml:space="preserve">My long-term goal as a Librarian in Uganda Kampala is to establish a model community library that integrates physical and digital resources while addressing local needs. Specifically, I envision creating a "Kampala Knowledge Hub" at an underutilized site near Namasole Market, offering: (1) free Wi-Fi zones for students; (2) vocational training modules in partnership with the Uganda Technical College; and (3) a digital archive of Kampala’s urban history curated from residents’ stories. This hub would serve as a blueprint for replicating services across Uganda’s cities, proving that libraries are not relics but dynamic engines of community development.</w:t>
      </w:r>
    </w:p>
    <w:p>
      <w:pPr>
        <w:pStyle w:val="BodyText"/>
      </w:pPr>
      <w:r>
        <w:t xml:space="preserve">Moreover, I am eager to collaborate with the National Library of Uganda and UNESCO on projects like the "Uganda Digital Literacy Initiative," which aims to train 10,000 rural youth in data literacy by 2030. As a Librarian deeply embedded in Kampala’s ecosystem, I can bridge gaps between national policy and grassroots implementation—ensuring resources reach those who need them most.</w:t>
      </w:r>
    </w:p>
    <w:bookmarkEnd w:id="23"/>
    <w:bookmarkStart w:id="24" w:name="why-this-statement-of-purpose-matters"/>
    <w:p>
      <w:pPr>
        <w:pStyle w:val="Heading2"/>
      </w:pPr>
      <w:r>
        <w:t xml:space="preserve">Why This Statement of Purpose Matters</w:t>
      </w:r>
    </w:p>
    <w:p>
      <w:pPr>
        <w:pStyle w:val="FirstParagraph"/>
      </w:pPr>
      <w:r>
        <w:t xml:space="preserve">This Statement of Purpose is more than an application; it is a testament to my unwavering commitment to Uganda’s intellectual future. I do not seek merely a job as a Librarian—I seek to be part of the solution for Kampala and beyond. In Uganda, where libraries remain underfunded yet indispensable, every resource made accessible through thoughtful librarianship has the power to transform lives: a student accessing online journals for their thesis, a farmer downloading crop-pest guides via library tablets, or a community elder preserving oral traditions digitally.</w:t>
      </w:r>
    </w:p>
    <w:p>
      <w:pPr>
        <w:pStyle w:val="BodyText"/>
      </w:pPr>
      <w:r>
        <w:t xml:space="preserve">My training at Makerere University, my hands-on work in Kampala’s libraries, and my passion for Uganda’s development have prepared me to serve as an advocate, innovator, and leader within the librarianship profession. I am ready to bring energy to your institution—whether it is a university library supporting Makerere scholars or a public library empowering Kawempe residents—and contribute to making knowledge truly accessible for all Ugandans.</w:t>
      </w:r>
    </w:p>
    <w:p>
      <w:pPr>
        <w:pStyle w:val="BodyText"/>
      </w:pPr>
      <w:r>
        <w:t xml:space="preserve">Thank you for considering my application. I am confident that with my skills, cultural understanding, and dedication to service in Uganda Kampala, I can help shape libraries that are not just repositories of books but beacons of opportunity in our nation’s journey toward an informed, empowered society.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Career in Uganda Kampala</dc:title>
  <dc:creator/>
  <dc:language>en</dc:language>
  <cp:keywords/>
  <dcterms:created xsi:type="dcterms:W3CDTF">2026-07-21T07:01:09Z</dcterms:created>
  <dcterms:modified xsi:type="dcterms:W3CDTF">2026-07-21T07:01:09Z</dcterms:modified>
</cp:coreProperties>
</file>

<file path=docProps/custom.xml><?xml version="1.0" encoding="utf-8"?>
<Properties xmlns="http://schemas.openxmlformats.org/officeDocument/2006/custom-properties" xmlns:vt="http://schemas.openxmlformats.org/officeDocument/2006/docPropsVTypes"/>
</file>