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Librarian</w:t>
      </w:r>
      <w:r>
        <w:t xml:space="preserve"> </w:t>
      </w:r>
      <w:r>
        <w:t xml:space="preserve">Application</w:t>
      </w:r>
      <w:r>
        <w:t xml:space="preserve"> </w:t>
      </w:r>
      <w:r>
        <w:t xml:space="preserve">-</w:t>
      </w:r>
      <w:r>
        <w:t xml:space="preserve"> </w:t>
      </w:r>
      <w:r>
        <w:t xml:space="preserve">Birmingham,</w:t>
      </w:r>
      <w:r>
        <w:t xml:space="preserve"> </w:t>
      </w:r>
      <w:r>
        <w:t xml:space="preserve">United</w:t>
      </w:r>
      <w:r>
        <w:t xml:space="preserve"> </w:t>
      </w:r>
      <w:r>
        <w:t xml:space="preserve">Kingdom</w:t>
      </w:r>
    </w:p>
    <w:bookmarkStart w:id="20" w:name="X9baa69bb4d9e84f3da743336d33672a88bed162"/>
    <w:p>
      <w:pPr>
        <w:pStyle w:val="Heading1"/>
      </w:pPr>
      <w:r>
        <w:t xml:space="preserve">Statement of Purpose: Pursuing a Leadership Role as a Librarian in Birmingham, United Kingdom</w:t>
      </w:r>
    </w:p>
    <w:p>
      <w:pPr>
        <w:pStyle w:val="FirstParagraph"/>
      </w:pPr>
      <w:r>
        <w:t xml:space="preserve">From the moment I first stepped into the hallowed aisles of my local community library in Manchester as a child, I knew that libraries were more than repositories of books—they were vibrant, living hubs where knowledge transformed lives and communities found connection. Today, as I prepare to submit this</w:t>
      </w:r>
      <w:r>
        <w:t xml:space="preserve"> </w:t>
      </w:r>
      <w:r>
        <w:rPr>
          <w:bCs/>
          <w:b/>
        </w:rPr>
        <w:t xml:space="preserve">Statement of Purpose</w:t>
      </w:r>
      <w:r>
        <w:t xml:space="preserve"> </w:t>
      </w:r>
      <w:r>
        <w:t xml:space="preserve">for a librarian position within the dynamic landscape of</w:t>
      </w:r>
      <w:r>
        <w:t xml:space="preserve"> </w:t>
      </w:r>
      <w:r>
        <w:rPr>
          <w:bCs/>
          <w:b/>
        </w:rPr>
        <w:t xml:space="preserve">United Kingdom Birmingham</w:t>
      </w:r>
      <w:r>
        <w:t xml:space="preserve">, I do so with profound conviction about the essential role libraries play in fostering inclusive, educated, and resilient societies. My professional journey has been meticulously aligned with the values and challenges facing modern public library systems in England, particularly those serving diverse urban centers like Birmingham. This document outlines my commitment to advancing library services in</w:t>
      </w:r>
      <w:r>
        <w:t xml:space="preserve"> </w:t>
      </w:r>
      <w:r>
        <w:rPr>
          <w:bCs/>
          <w:b/>
        </w:rPr>
        <w:t xml:space="preserve">Birmingham</w:t>
      </w:r>
      <w:r>
        <w:t xml:space="preserve">, leveraging my expertise within the broader context of</w:t>
      </w:r>
      <w:r>
        <w:t xml:space="preserve"> </w:t>
      </w:r>
      <w:r>
        <w:rPr>
          <w:bCs/>
          <w:b/>
        </w:rPr>
        <w:t xml:space="preserve">United Kingdom</w:t>
      </w:r>
      <w:r>
        <w:t xml:space="preserve"> </w:t>
      </w:r>
      <w:r>
        <w:t xml:space="preserve">librarianship.</w:t>
      </w:r>
    </w:p>
    <w:p>
      <w:pPr>
        <w:pStyle w:val="BodyText"/>
      </w:pPr>
      <w:r>
        <w:t xml:space="preserve">The United Kingdom’s public library network, governed by principles of equity and access enshrined in the Public Libraries Act 1964 and modernized through initiatives like the Libraries: Our Local Advantage strategy, provides a framework for innovation I am deeply committed to upholding. Birmingham, as England’s second-largest city with a population exceeding one million and representing one of the most ethnically diverse urban areas in Europe (with over 40% of residents identifying as from minority ethnic backgrounds), demands library services that are not only accessible but actively responsive to community needs. My experience working within the Greater Manchester Library Service, including roles as a Youth Services Librarian and Digital Inclusion Coordinator, has equipped me with practical skills in designing programs for multicultural audiences and implementing technology-driven solutions to bridge digital divides—experiences directly transferable to Birmingham’s unique socio-cultural fabric.</w:t>
      </w:r>
    </w:p>
    <w:p>
      <w:pPr>
        <w:pStyle w:val="BodyText"/>
      </w:pPr>
      <w:r>
        <w:t xml:space="preserve">Specifically, I have developed expertise in three critical areas essential for a contemporary</w:t>
      </w:r>
      <w:r>
        <w:t xml:space="preserve"> </w:t>
      </w:r>
      <w:r>
        <w:rPr>
          <w:bCs/>
          <w:b/>
        </w:rPr>
        <w:t xml:space="preserve">Librarian</w:t>
      </w:r>
      <w:r>
        <w:t xml:space="preserve"> </w:t>
      </w:r>
      <w:r>
        <w:t xml:space="preserve">in the United Kingdom: community engagement, digital literacy advocacy, and strategic resource management. In my previous role at Manchester Central Library, I spearheaded the "Digital Skills for All" initiative, which provided free one-to-one technology training to over 200 seniors and job seekers—resulting in a 35% increase in library users accessing online government services. This initiative mirrored Birmingham Libraries’ own successful "Birmingham Digital Champions" project, which I closely followed as part of my professional development through the Chartered Institute of Library and Information Professionals (CILIP). Understanding local strategies is paramount; I have studied Birmingham City Council’s recent "Libraries: The Future" strategic plan, which emphasizes expanding access to digital resources in underserved areas like Sparkbrook and Ladywood—precisely the challenge I am prepared to address with proven methodologies.</w:t>
      </w:r>
    </w:p>
    <w:p>
      <w:pPr>
        <w:pStyle w:val="BodyText"/>
      </w:pPr>
      <w:r>
        <w:t xml:space="preserve">Furthermore, my academic background reinforces my practical approach. I hold a Master of Library and Information Science (MLIS) with distinction from the University of Sheffield, where I focused on "Equity in Urban Library Services" through research examining library usage patterns in Birmingham’s neighboring cities. My thesis analyzed how culturally sensitive programming—such as multilingual storytimes or heritage collections highlighting Black British history—increased patronage among minority communities by up to 28% in comparable urban settings. This research directly informs my belief that a</w:t>
      </w:r>
      <w:r>
        <w:t xml:space="preserve"> </w:t>
      </w:r>
      <w:r>
        <w:rPr>
          <w:bCs/>
          <w:b/>
        </w:rPr>
        <w:t xml:space="preserve">Librarian</w:t>
      </w:r>
      <w:r>
        <w:t xml:space="preserve"> </w:t>
      </w:r>
      <w:r>
        <w:t xml:space="preserve">must be both a curator of knowledge and a community catalyst. In Birmingham, with its rich tapestry of cultural identities—from Caribbean roots in Handsworth to South Asian heritage in Small Heath—libraries can serve as vital spaces for identity affirmation and intercultural dialogue. I am eager to apply this insight at the Birmingham Central Library or through outreach programs across the city’s 39 libraries.</w:t>
      </w:r>
    </w:p>
    <w:p>
      <w:pPr>
        <w:pStyle w:val="BodyText"/>
      </w:pPr>
      <w:r>
        <w:t xml:space="preserve">What sets my application apart is not just my technical competencies but my unwavering alignment with Birmingham’s civic vision. The city’s recent £10 million investment in library refurbishments and digital upgrades presents an exciting opportunity to integrate forward-thinking services. I have already begun mapping potential collaborations: partnering with the University of Birmingham’s Library Services on joint research initiatives, working with local schools in Aston to develop literacy programs tied to the national curriculum, and exploring how libraries can support Birmingham’s growing creative sector through dedicated maker spaces. My commitment extends beyond traditional duties; as a</w:t>
      </w:r>
      <w:r>
        <w:t xml:space="preserve"> </w:t>
      </w:r>
      <w:r>
        <w:rPr>
          <w:bCs/>
          <w:b/>
        </w:rPr>
        <w:t xml:space="preserve">Librarian</w:t>
      </w:r>
      <w:r>
        <w:t xml:space="preserve">, I envision libraries as catalysts for social mobility and community resilience—values central to Birmingham City Council’s "Birmingham 2035" vision.</w:t>
      </w:r>
    </w:p>
    <w:p>
      <w:pPr>
        <w:pStyle w:val="BodyText"/>
      </w:pPr>
      <w:r>
        <w:t xml:space="preserve">Moreover, I recognize that effective librarianship in the United Kingdom requires continuous adaptation. The evolving role of the</w:t>
      </w:r>
      <w:r>
        <w:t xml:space="preserve"> </w:t>
      </w:r>
      <w:r>
        <w:rPr>
          <w:bCs/>
          <w:b/>
        </w:rPr>
        <w:t xml:space="preserve">Librarian</w:t>
      </w:r>
      <w:r>
        <w:t xml:space="preserve">, from traditional information gatekeeper to digital mentor and community convenor, necessitates ongoing learning. I am currently pursuing CILIP’s Certificate in Leadership for Library Managers and have engaged with Birmingham Libraries’ free online professional development resources. This proactive approach ensures I stay current with UK standards, including the National Occupational Standards for Librarianship and GDPR-compliant data management practices critical to modern public service delivery.</w:t>
      </w:r>
    </w:p>
    <w:p>
      <w:pPr>
        <w:pStyle w:val="BodyText"/>
      </w:pPr>
      <w:r>
        <w:t xml:space="preserve">My aspiration is not merely to work as a</w:t>
      </w:r>
      <w:r>
        <w:t xml:space="preserve"> </w:t>
      </w:r>
      <w:r>
        <w:rPr>
          <w:bCs/>
          <w:b/>
        </w:rPr>
        <w:t xml:space="preserve">Librarian</w:t>
      </w:r>
      <w:r>
        <w:t xml:space="preserve">, but to contribute meaningfully to the evolution of Birmingham’s library network as it navigates digital transformation while remaining deeply rooted in community. I am inspired by the city’s history of innovation—the 19th-century vision that made Birmingham a pioneer in public education—and I am ready to carry that legacy forward. In today’s United Kingdom, where libraries are increasingly recognized as essential infrastructure for tackling inequality and fostering civic participation, I see Birmingham as a pivotal location to demonstrate how library services can uplift entire communities.</w:t>
      </w:r>
    </w:p>
    <w:p>
      <w:pPr>
        <w:pStyle w:val="BodyText"/>
      </w:pPr>
      <w:r>
        <w:t xml:space="preserve">I have spent years refining my skills to serve populations with diverse needs across the UK. Now, I seek the opportunity to apply this expertise directly within Birmingham—a city where my professional ethos meets its most compelling test. My</w:t>
      </w:r>
      <w:r>
        <w:t xml:space="preserve"> </w:t>
      </w:r>
      <w:r>
        <w:rPr>
          <w:bCs/>
          <w:b/>
        </w:rPr>
        <w:t xml:space="preserve">Statement of Purpose</w:t>
      </w:r>
      <w:r>
        <w:t xml:space="preserve"> </w:t>
      </w:r>
      <w:r>
        <w:t xml:space="preserve">is not an abstract declaration; it is a roadmap for action in one of the United Kingdom’s most vibrant cities. I am confident that my proactive approach to community engagement, digital innovation, and strategic service development aligns precisely with Birmingham Libraries’ mission. I am ready to contribute to making libraries in Birmingham not just places of access, but catalysts for shared progress.</w:t>
      </w:r>
    </w:p>
    <w:p>
      <w:pPr>
        <w:pStyle w:val="BodyText"/>
      </w:pPr>
      <w:r>
        <w:t xml:space="preserve">Thank you for considering my application. I eagerly anticipate the possibility of discussing how my vision for inclusive, forward-thinking library services can support the continued success of</w:t>
      </w:r>
      <w:r>
        <w:t xml:space="preserve"> </w:t>
      </w:r>
      <w:r>
        <w:rPr>
          <w:bCs/>
          <w:b/>
        </w:rPr>
        <w:t xml:space="preserve">United Kingdom Birmingham</w:t>
      </w:r>
      <w:r>
        <w:t xml:space="preserve">'s most cherished community assets.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Librarian Application - Birmingham, United Kingdom</dc:title>
  <dc:creator/>
  <dc:language>en</dc:language>
  <cp:keywords/>
  <dcterms:created xsi:type="dcterms:W3CDTF">2026-07-23T08:34:47Z</dcterms:created>
  <dcterms:modified xsi:type="dcterms:W3CDTF">2026-07-23T08:34:47Z</dcterms:modified>
</cp:coreProperties>
</file>

<file path=docProps/custom.xml><?xml version="1.0" encoding="utf-8"?>
<Properties xmlns="http://schemas.openxmlformats.org/officeDocument/2006/custom-properties" xmlns:vt="http://schemas.openxmlformats.org/officeDocument/2006/docPropsVTypes"/>
</file>