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Career</w:t>
      </w:r>
      <w:r>
        <w:t xml:space="preserve"> </w:t>
      </w:r>
      <w:r>
        <w:t xml:space="preserve">Aspiration</w:t>
      </w:r>
      <w:r>
        <w:t xml:space="preserve"> </w:t>
      </w:r>
      <w:r>
        <w:t xml:space="preserve">in</w:t>
      </w:r>
      <w:r>
        <w:t xml:space="preserve"> </w:t>
      </w:r>
      <w:r>
        <w:t xml:space="preserve">Manchester,</w:t>
      </w:r>
      <w:r>
        <w:t xml:space="preserve"> </w:t>
      </w:r>
      <w:r>
        <w:t xml:space="preserve">United</w:t>
      </w:r>
      <w:r>
        <w:t xml:space="preserve"> </w:t>
      </w:r>
      <w:r>
        <w:t xml:space="preserve">Kingdom</w:t>
      </w:r>
    </w:p>
    <w:bookmarkStart w:id="26" w:name="Xa4f26d389196fcbb33a04fa2e96e1e9f91fa3e8"/>
    <w:p>
      <w:pPr>
        <w:pStyle w:val="Heading1"/>
      </w:pPr>
      <w:r>
        <w:t xml:space="preserve">Statement of Purpose: Pursuing Excellence as a Librarian in Manchester, United Kingdom</w:t>
      </w:r>
    </w:p>
    <w:p>
      <w:pPr>
        <w:pStyle w:val="FirstParagraph"/>
      </w:pPr>
      <w:r>
        <w:t xml:space="preserve">As a dedicated and forward-thinking information professional with over five years of progressive experience within academic and public library environments across the United Kingdom, I submit this Statement of Purpose to express my profound commitment to advancing the role of the Librarian in Manchester. This document serves as a comprehensive articulation of my professional journey, values, and strategic vision aligned with Manchester’s unique cultural, educational, and community needs. It is within the dynamic context of Manchester—renowned for its rich heritage, innovative spirit, and vibrant multiculturalism—that I aspire to make a meaningful contribution as a Librarian dedicated to equitable access to knowledge.</w:t>
      </w:r>
    </w:p>
    <w:bookmarkStart w:id="20" w:name="Xa4969e27b0fe508860af5663fc3e00b5b5654b5"/>
    <w:p>
      <w:pPr>
        <w:pStyle w:val="Heading2"/>
      </w:pPr>
      <w:r>
        <w:t xml:space="preserve">Professional Foundation: Aligning Expertise with Manchester's Needs</w:t>
      </w:r>
    </w:p>
    <w:p>
      <w:pPr>
        <w:pStyle w:val="FirstParagraph"/>
      </w:pPr>
      <w:r>
        <w:t xml:space="preserve">My academic grounding in Library and Information Science (Masters, University of Leeds) provided me with a robust theoretical framework, but it was my hands-on experience at the Salford City Council Library Service that crystallised my purpose. There, I spearheaded the "Digital Access for All" initiative—a response to Manchester’s high digital exclusion rates in communities like Moss Side and Rusholme. This project required not only technical proficiency (including GDPR-compliant data management and OPAC system optimisation) but also deep cultural sensitivity to design services for Manchester’s diverse population, which includes significant South Asian, Caribbean, and Eastern European communities. I collaborated with local NGOs such as the</w:t>
      </w:r>
      <w:r>
        <w:t xml:space="preserve"> </w:t>
      </w:r>
      <w:r>
        <w:rPr>
          <w:iCs/>
          <w:i/>
        </w:rPr>
        <w:t xml:space="preserve">Manchester Migration Centre</w:t>
      </w:r>
      <w:r>
        <w:t xml:space="preserve"> </w:t>
      </w:r>
      <w:r>
        <w:t xml:space="preserve">to develop multilingual resource guides and literacy workshops in Urdu, Polish, and Somali—directly addressing gaps identified in Manchester City Council’s 2023 Community Needs Assessment. This experience cemented my belief that the modern Librarian must transcend traditional roles to become a community catalyst.</w:t>
      </w:r>
    </w:p>
    <w:bookmarkEnd w:id="20"/>
    <w:bookmarkStart w:id="21" w:name="X75341fefcc90894a905276e8fb0839de1f9961d"/>
    <w:p>
      <w:pPr>
        <w:pStyle w:val="Heading2"/>
      </w:pPr>
      <w:r>
        <w:t xml:space="preserve">Why Manchester: A Strategic Convergence of Purpose</w:t>
      </w:r>
    </w:p>
    <w:p>
      <w:pPr>
        <w:pStyle w:val="FirstParagraph"/>
      </w:pPr>
      <w:r>
        <w:t xml:space="preserve">Manchester is not merely a geographical location for me—it represents the ideal confluence of challenges and opportunities where my skills can generate transformative impact. As one of the UK’s most rapidly evolving cities, Manchester presents unparalleled scope for innovation in library services. The ongoing £10 million redevelopment of Manchester Central Library, with its focus on flexible learning spaces and community hubs, mirrors my professional ethos: libraries as living spaces for social cohesion. Furthermore, Manchester’s status as a</w:t>
      </w:r>
      <w:r>
        <w:t xml:space="preserve"> </w:t>
      </w:r>
      <w:r>
        <w:rPr>
          <w:iCs/>
          <w:i/>
        </w:rPr>
        <w:t xml:space="preserve">Knowledge Economy Hub</w:t>
      </w:r>
      <w:r>
        <w:t xml:space="preserve">, home to the University of Manchester (ranked #28 globally by QS), The Christie NHS Foundation Trust, and over 300 tech start-ups in MediaCityUK, demands librarians who can bridge academic research with public engagement. I am particularly inspired by the Library’s current partnership with</w:t>
      </w:r>
      <w:r>
        <w:t xml:space="preserve"> </w:t>
      </w:r>
      <w:r>
        <w:rPr>
          <w:iCs/>
          <w:i/>
        </w:rPr>
        <w:t xml:space="preserve">Manchester Digital</w:t>
      </w:r>
      <w:r>
        <w:t xml:space="preserve"> </w:t>
      </w:r>
      <w:r>
        <w:t xml:space="preserve">to provide free AI literacy training for small businesses—a project that aligns perfectly with my expertise in emerging technologies.</w:t>
      </w:r>
    </w:p>
    <w:bookmarkEnd w:id="21"/>
    <w:bookmarkStart w:id="22" w:name="X3c2cc3ae87bfe50d7a8598d4da37ed51a07ee0b"/>
    <w:p>
      <w:pPr>
        <w:pStyle w:val="Heading2"/>
      </w:pPr>
      <w:r>
        <w:t xml:space="preserve">The Evolving Role of the Librarian in Contemporary United Kingdom Contexts</w:t>
      </w:r>
    </w:p>
    <w:p>
      <w:pPr>
        <w:pStyle w:val="FirstParagraph"/>
      </w:pPr>
      <w:r>
        <w:t xml:space="preserve">My Statement of Purpose is rooted in a clear understanding that the Librarian’s role has transcended mere book stewardship. In today’s United Kingdom, where digital divides persist despite national initiatives like the</w:t>
      </w:r>
      <w:r>
        <w:t xml:space="preserve"> </w:t>
      </w:r>
      <w:r>
        <w:rPr>
          <w:iCs/>
          <w:i/>
        </w:rPr>
        <w:t xml:space="preserve">Community Digital Champions Programme</w:t>
      </w:r>
      <w:r>
        <w:t xml:space="preserve">, I am committed to designing services that empower rather than exclude. At my previous post in Leeds, I reduced library service wait times by 40% through a predictive analytics system for resource allocation—a solution directly applicable to Manchester’s high-demand urban environments. Crucially, this work adhered strictly to the</w:t>
      </w:r>
      <w:r>
        <w:t xml:space="preserve"> </w:t>
      </w:r>
      <w:r>
        <w:rPr>
          <w:iCs/>
          <w:i/>
        </w:rPr>
        <w:t xml:space="preserve">Chartered Institute of Library and Information Professionals (CILIP)</w:t>
      </w:r>
      <w:r>
        <w:t xml:space="preserve"> </w:t>
      </w:r>
      <w:r>
        <w:t xml:space="preserve">Code of Ethics and UK Data Protection Act requirements. I understand that as a Librarian in Manchester, I must balance technological innovation with human-centred service: ensuring seniors can navigate online government portals while empowering young entrepreneurs to access scholarly databases through the University’s Research Commons.</w:t>
      </w:r>
    </w:p>
    <w:bookmarkEnd w:id="22"/>
    <w:bookmarkStart w:id="23" w:name="X9adbad1b5391b577393ca1fc52f3ee57888f6ae"/>
    <w:p>
      <w:pPr>
        <w:pStyle w:val="Heading2"/>
      </w:pPr>
      <w:r>
        <w:t xml:space="preserve">Manchester-Specific Vision: Community, Equity, and Future-Readiness</w:t>
      </w:r>
    </w:p>
    <w:p>
      <w:pPr>
        <w:pStyle w:val="FirstParagraph"/>
      </w:pPr>
      <w:r>
        <w:t xml:space="preserve">My strategic vision for Manchester is anchored in three pillars. First,</w:t>
      </w:r>
      <w:r>
        <w:t xml:space="preserve"> </w:t>
      </w:r>
      <w:r>
        <w:rPr>
          <w:iCs/>
          <w:i/>
        </w:rPr>
        <w:t xml:space="preserve">Community Integration</w:t>
      </w:r>
      <w:r>
        <w:t xml:space="preserve">: I propose establishing "Library Link Points" within community centres across Greater Manchester—co-located with services like food banks (e.g., at the</w:t>
      </w:r>
      <w:r>
        <w:t xml:space="preserve"> </w:t>
      </w:r>
      <w:r>
        <w:rPr>
          <w:iCs/>
          <w:i/>
        </w:rPr>
        <w:t xml:space="preserve">Gorton Community Hub</w:t>
      </w:r>
      <w:r>
        <w:t xml:space="preserve">) to serve as accessible information points for vulnerable populations. Second,</w:t>
      </w:r>
      <w:r>
        <w:t xml:space="preserve"> </w:t>
      </w:r>
      <w:r>
        <w:rPr>
          <w:iCs/>
          <w:i/>
        </w:rPr>
        <w:t xml:space="preserve">Equitable Digital Access</w:t>
      </w:r>
      <w:r>
        <w:t xml:space="preserve">: Leveraging my experience in developing low-bandwidth digital resources, I would collaborate with Manchester City Council’s Digital Inclusion Team to create offline resource kits for areas with poor broadband coverage (a persistent issue in parts of Gorton and Longsight). Third,</w:t>
      </w:r>
      <w:r>
        <w:t xml:space="preserve"> </w:t>
      </w:r>
      <w:r>
        <w:rPr>
          <w:iCs/>
          <w:i/>
        </w:rPr>
        <w:t xml:space="preserve">Future-Ready Curation</w:t>
      </w:r>
      <w:r>
        <w:t xml:space="preserve">: Partnering with the University of Manchester’s Data Science Institute, I would pioneer a "Manchester Heritage Archive" digitising local oral histories from communities often excluded from mainstream archives—addressing gaps identified in the 2021</w:t>
      </w:r>
      <w:r>
        <w:t xml:space="preserve"> </w:t>
      </w:r>
      <w:r>
        <w:rPr>
          <w:iCs/>
          <w:i/>
        </w:rPr>
        <w:t xml:space="preserve">Greater Manchester Inclusion Review</w:t>
      </w:r>
      <w:r>
        <w:t xml:space="preserve">.</w:t>
      </w:r>
    </w:p>
    <w:bookmarkEnd w:id="23"/>
    <w:bookmarkStart w:id="24" w:name="X6344c44579c1249b6f8c6a17e6edb8c19502d99"/>
    <w:p>
      <w:pPr>
        <w:pStyle w:val="Heading2"/>
      </w:pPr>
      <w:r>
        <w:t xml:space="preserve">Commitment to Continuous Growth in the United Kingdom Professional Landscape</w:t>
      </w:r>
    </w:p>
    <w:p>
      <w:pPr>
        <w:pStyle w:val="FirstParagraph"/>
      </w:pPr>
      <w:r>
        <w:t xml:space="preserve">I recognise that excellence as a Librarian demands perpetual learning. I am actively pursuing CILIP accreditation through the</w:t>
      </w:r>
      <w:r>
        <w:t xml:space="preserve"> </w:t>
      </w:r>
      <w:r>
        <w:rPr>
          <w:iCs/>
          <w:i/>
        </w:rPr>
        <w:t xml:space="preserve">Certified Information Professional (CIP) pathway</w:t>
      </w:r>
      <w:r>
        <w:t xml:space="preserve">, and I regularly contribute to</w:t>
      </w:r>
      <w:r>
        <w:t xml:space="preserve"> </w:t>
      </w:r>
      <w:r>
        <w:rPr>
          <w:iCs/>
          <w:i/>
        </w:rPr>
        <w:t xml:space="preserve">JISCMail UK</w:t>
      </w:r>
      <w:r>
        <w:t xml:space="preserve"> </w:t>
      </w:r>
      <w:r>
        <w:t xml:space="preserve">discussions on ethical AI in library systems—a topic of growing relevance across the United Kingdom. My participation in Manchester’s inaugural</w:t>
      </w:r>
      <w:r>
        <w:t xml:space="preserve"> </w:t>
      </w:r>
      <w:r>
        <w:rPr>
          <w:iCs/>
          <w:i/>
        </w:rPr>
        <w:t xml:space="preserve">Librarians for Social Justice Summit</w:t>
      </w:r>
      <w:r>
        <w:t xml:space="preserve"> </w:t>
      </w:r>
      <w:r>
        <w:t xml:space="preserve">(2023) further solidified my commitment to using libraries as agents of social mobility. This mindset ensures that every initiative I lead—from youth coding clubs at Chorlton Library to refugee support resource packs—adheres to UK standards while anticipating Manchester’s evolving needs.</w:t>
      </w:r>
    </w:p>
    <w:bookmarkEnd w:id="24"/>
    <w:bookmarkStart w:id="25" w:name="X8372127810d0796929e2b8a014b9733c2bf9806"/>
    <w:p>
      <w:pPr>
        <w:pStyle w:val="Heading2"/>
      </w:pPr>
      <w:r>
        <w:t xml:space="preserve">Conclusion: A Statement of Purpose Forged in Manchester's Spirit</w:t>
      </w:r>
    </w:p>
    <w:p>
      <w:pPr>
        <w:pStyle w:val="FirstParagraph"/>
      </w:pPr>
      <w:r>
        <w:t xml:space="preserve">This Statement of Purpose is not a mere application; it is a pledge. I pledge to uphold the highest standards of professionalism as defined by CILIP within the United Kingdom’s legal and ethical framework. I pledge to serve Manchester’s communities with empathy, innovation, and integrity—recognising that in this city where industry meets creativity, libraries are not just repositories of books but engines of inclusive growth. The challenges facing Manchester’s librarians—from funding pressures to digital fragmentation—are significant, but they are met by a vision I have nurtured through years of dedicated service. I am eager to bring my skills in community engagement, technology integration, and strategic planning to contribute meaningfully to Manchester’s library landscape. As a Librarian committed to the ideals of access and equity, I believe Manchester is where purpose meets potential—and where my career can truly thrive for the benefit of all its citizens.</w:t>
      </w:r>
    </w:p>
    <w:p>
      <w:pPr>
        <w:pStyle w:val="BodyText"/>
      </w:pPr>
      <w:r>
        <w:t xml:space="preserve">With profound respect for Manchester’s legacy as a city that has continually reinvented itself, I look forward to contributing my energy and expertise to its library services. The United Kingdom’s future as an information-rich society depends on professionals like me who understand that in Manchester, every resource shared is a step toward a more connected community.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Career Aspiration in Manchester, United Kingdom</dc:title>
  <dc:creator/>
  <cp:keywords/>
  <dcterms:created xsi:type="dcterms:W3CDTF">2026-06-02T08:39:25Z</dcterms:created>
  <dcterms:modified xsi:type="dcterms:W3CDTF">2026-06-02T08:39:25Z</dcterms:modified>
</cp:coreProperties>
</file>

<file path=docProps/custom.xml><?xml version="1.0" encoding="utf-8"?>
<Properties xmlns="http://schemas.openxmlformats.org/officeDocument/2006/custom-properties" xmlns:vt="http://schemas.openxmlformats.org/officeDocument/2006/docPropsVTypes"/>
</file>