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Venezuela</w:t>
      </w:r>
      <w:r>
        <w:t xml:space="preserve"> </w:t>
      </w:r>
      <w:r>
        <w:t xml:space="preserve">Caracas</w:t>
      </w:r>
    </w:p>
    <w:bookmarkStart w:id="20" w:name="X4452d6a969d1648f801ea80c4266bd0f1a9520c"/>
    <w:p>
      <w:pPr>
        <w:pStyle w:val="Heading1"/>
      </w:pPr>
      <w:r>
        <w:t xml:space="preserve">Statement of Purpose: Pursuing Excellence as a Librarian in Caracas, Venezuela</w:t>
      </w:r>
    </w:p>
    <w:p>
      <w:pPr>
        <w:pStyle w:val="FirstParagraph"/>
      </w:pPr>
      <w:r>
        <w:t xml:space="preserve">As I stand before the vibrant yet complex landscape of Caracas, Venezuela’s cultural and intellectual heartland, I affirm with unwavering conviction that my life’s purpose is to serve as a librarian—a guardian of knowledge, a catalyst for community resilience, and a bridge to equitable education in our most challenging times. This Statement of Purpose articulates my professional journey, philosophical alignment with the profound mission of librarianship in Venezuela Caracas, and my actionable vision for transforming libraries into dynamic centers of hope and empowerment amidst socioeconomic adversity.</w:t>
      </w:r>
    </w:p>
    <w:p>
      <w:pPr>
        <w:pStyle w:val="BodyText"/>
      </w:pPr>
      <w:r>
        <w:t xml:space="preserve">My dedication to librarianship did not emerge from abstract ideals but from witnessing firsthand how access to information shapes destinies in our nation. Growing up in a Caracas neighborhood where electricity outages frequently interrupted studies, I observed neighbors gathering at the local community library under kerosene lamps to share textbooks and newspapers. This experience crystallized my understanding: libraries are not mere repositories of books but lifelines for Caraqueños navigating daily uncertainty. In Venezuela, where political and economic volatility often disrupts formal education, libraries become sanctuaries of continuity—a truth I now pursue as a committed professional.</w:t>
      </w:r>
    </w:p>
    <w:p>
      <w:pPr>
        <w:pStyle w:val="BodyText"/>
      </w:pPr>
      <w:r>
        <w:t xml:space="preserve">My academic foundation—earned with honors in Library Science at the Universidad Central de Venezuela (UCV)—deepened this resolve. At UCV’s historic library, I studied under mentors who emphasized *socially responsive librarianship*, teaching me to adapt services to marginalized communities like Petare and La Pastora. My thesis, "Bridging Information Gaps in Caracas’ Marginalized Neighborhoods," analyzed how mobile libraries and digital literacy workshops could counter misinformation during Venezuela’s 2019 humanitarian crisis. This research led to a volunteer partnership with the *Biblioteca del Pueblo* in El Silencio, where I designed a multilingual resource guide for refugees from neighboring countries—proving that even with limited funding, libraries can foster solidarity.</w:t>
      </w:r>
    </w:p>
    <w:p>
      <w:pPr>
        <w:pStyle w:val="BodyText"/>
      </w:pPr>
      <w:r>
        <w:t xml:space="preserve">Professionally, my work at Caracas’ *Biblioteca Municipal de Chacao* solidified my operational approach. As Assistant Librarian during the 2021–2023 period, I managed a 45% budget reduction while expanding services. We transformed our underutilized space into a community hub: implementing free Wi-Fi hotspots using solar-powered routers (sourced through international NGO partnerships), launching "Storytime for All" sessions in Spanish and English to support immigrant children, and curating collections focused on Venezuelan history—from colonial archives to contemporary poetry. Crucially, I collaborated with *Fundación Crecer*, a Caracas-based nonprofit, to host financial literacy workshops for single mothers using library resources. These initiatives attracted 300+ monthly participants, demonstrating that libraries in Venezuela Caracas can thrive through innovation and community co-creation.</w:t>
      </w:r>
    </w:p>
    <w:p>
      <w:pPr>
        <w:pStyle w:val="BodyText"/>
      </w:pPr>
      <w:r>
        <w:t xml:space="preserve">What distinguishes my vision for librarianship in Venezuela is an unflinching focus on *contextual relevance*. I understand that a librarian’s role here transcends cataloging books. It requires navigating bureaucratic complexities, securing donations amid hyperinflation, and ensuring services resonate with Caraqueños’ lived realities. For instance, recognizing that many citizens access information through smartphones (despite connectivity gaps), I spearheaded our library’s transition to mobile-friendly digital archives—a project that increased e-resource usage by 200% within six months. In Venezuela Caracas, where traditional infrastructure is strained, we must harness technology without abandoning the human connection that defines our libraries.</w:t>
      </w:r>
    </w:p>
    <w:p>
      <w:pPr>
        <w:pStyle w:val="BodyText"/>
      </w:pPr>
      <w:r>
        <w:t xml:space="preserve">Furthermore, I am deeply committed to preserving Venezuela’s cultural legacy. As a librarian in Caracas—the city home to UNESCO-designated sites like the National Library and historic bookstores—I recognize our duty to safeguard national identity. My proposal for *Caracas Cultural Archives* aims to digitize 19th-century newspapers from *El Universal*’s archives, creating an open-access platform for students researching Venezuela’s independence era. This project directly addresses the erosion of historical consciousness amid current crises, proving that libraries are not passive witnesses but active participants in national memory.</w:t>
      </w:r>
    </w:p>
    <w:p>
      <w:pPr>
        <w:pStyle w:val="BodyText"/>
      </w:pPr>
      <w:r>
        <w:t xml:space="preserve">My future goals align precisely with Venezuela Caracas’ urgent needs. I seek to establish a "Library Resilience Network" connecting 15 community libraries across Caracas, sharing resources like micro-lending book carts for remote areas and training volunteers in crisis information management. I will advocate for the Venezuelan Library Association (ABV) to prioritize digital infrastructure grants, ensuring our libraries become not just places of refuge but engines of sustainable development. Critically, I envision partnerships with universities to integrate library science into vocational programs—training youth from underserved barrios as community librarians—a model that empowers locals while addressing staffing shortages.</w:t>
      </w:r>
    </w:p>
    <w:p>
      <w:pPr>
        <w:pStyle w:val="BodyText"/>
      </w:pPr>
      <w:r>
        <w:t xml:space="preserve">In Venezuela Caracas, where knowledge is both a right and a revolutionary act, the librarian is an unsung hero. My journey—from observing children reading by candlelight in my childhood neighborhood to leading initiatives at Chacao Library—has taught me that every book returned, every workshop conducted, and every digital resource made accessible is a step toward reclaiming dignity. I do not seek merely to work as a Librarian; I pledge to embody the role with fierce empathy, strategic ingenuity, and unyielding loyalty to Caracas’ spirit of resilience.</w:t>
      </w:r>
    </w:p>
    <w:p>
      <w:pPr>
        <w:pStyle w:val="BodyText"/>
      </w:pPr>
      <w:r>
        <w:t xml:space="preserve">With my background in Venezuelan library systems, hands-on experience navigating resource constraints creatively, and an actionable roadmap for growth that centers community agency over bureaucracy, I am prepared to contribute immediately to the revitalization of libraries across Venezuela Caracas. I ask not for a position as a Librarian but for the opportunity to serve—because in this nation’s darkest hours, it is through libraries that we illuminate pathways forward.</w:t>
      </w:r>
    </w:p>
    <w:p>
      <w:pPr>
        <w:pStyle w:val="BodyText"/>
      </w:pPr>
      <w:r>
        <w:t xml:space="preserve">Caracas awaits its librarians. I am ready to answer.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Venezuela Caracas</dc:title>
  <dc:creator/>
  <dc:language>en</dc:language>
  <cp:keywords/>
  <dcterms:created xsi:type="dcterms:W3CDTF">2026-07-21T07:51:11Z</dcterms:created>
  <dcterms:modified xsi:type="dcterms:W3CDTF">2026-07-21T07:51:11Z</dcterms:modified>
</cp:coreProperties>
</file>

<file path=docProps/custom.xml><?xml version="1.0" encoding="utf-8"?>
<Properties xmlns="http://schemas.openxmlformats.org/officeDocument/2006/custom-properties" xmlns:vt="http://schemas.openxmlformats.org/officeDocument/2006/docPropsVTypes"/>
</file>