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6" w:name="statement-of-purpose"/>
    <w:p>
      <w:pPr>
        <w:pStyle w:val="Heading1"/>
      </w:pPr>
      <w:r>
        <w:t xml:space="preserve">Statement of Purpose</w:t>
      </w:r>
    </w:p>
    <w:bookmarkStart w:id="20" w:name="X26e25a831f282c6196b64810fe62e114851a954"/>
    <w:p>
      <w:pPr>
        <w:pStyle w:val="Heading2"/>
      </w:pPr>
      <w:r>
        <w:t xml:space="preserve">Pursuing Excellence in Librarianship at the Heart of Vietnam's Dynamic Metropolis</w:t>
      </w:r>
    </w:p>
    <w:p>
      <w:pPr>
        <w:pStyle w:val="FirstParagraph"/>
      </w:pPr>
      <w:r>
        <w:t xml:space="preserve">As a dedicated professional with a Master's degree in Library and Information Science, I submit this Statement of Purpose to express my profound commitment to serving as a Librarian within Ho Chi Minh City's evolving educational and cultural landscape. My aspiration extends beyond the traditional role of cataloging and circulation; I aim to become an integral catalyst for knowledge democratization in Vietnam's most vibrant metropolis, where the fusion of ancient heritage and modern innovation creates unprecedented opportunities for library science.</w:t>
      </w:r>
    </w:p>
    <w:bookmarkEnd w:id="20"/>
    <w:bookmarkStart w:id="21" w:name="X09ad3c570afc1383d88e3a03209c5ec6d0b3594"/>
    <w:p>
      <w:pPr>
        <w:pStyle w:val="Heading2"/>
      </w:pPr>
      <w:r>
        <w:t xml:space="preserve">Academic Foundation and Professional Philosophy</w:t>
      </w:r>
    </w:p>
    <w:p>
      <w:pPr>
        <w:pStyle w:val="FirstParagraph"/>
      </w:pPr>
      <w:r>
        <w:t xml:space="preserve">My academic journey at the University of Melbourne, where I graduated with honors in Library and Information Science, centered on developing culturally responsive information systems for rapidly developing economies. Through rigorous coursework in digital preservation, user experience design, and information ethics, I cultivated a methodology emphasizing accessibility over mere collection development. This philosophy aligns precisely with Vietnam's national strategy to modernize its educational infrastructure—particularly as Ho Chi Minh City emerges as Southeast Asia's innovation hub where knowledge access directly impacts economic mobility.</w:t>
      </w:r>
    </w:p>
    <w:p>
      <w:pPr>
        <w:pStyle w:val="BodyText"/>
      </w:pPr>
      <w:r>
        <w:t xml:space="preserve">My thesis, "Digital Inclusion Strategies in Urbanizing Southeast Asian Contexts," specifically analyzed challenges faced by public libraries in HCMC. Through fieldwork at the Ho Chi Minh City Municipal Library and community centers across Districts 1 and 3, I observed how language barriers, digital literacy gaps, and infrastructure limitations disproportionately affected low-income residents—particularly elderly citizens and migrant workers from rural provinces. This research crystallized my conviction that effective librarianship in Vietnam must be both technologically adaptive and deeply human-centered.</w:t>
      </w:r>
    </w:p>
    <w:bookmarkEnd w:id="21"/>
    <w:bookmarkStart w:id="22" w:name="Xb9afe334eac2573be10cda49707d12bc96d7b3a"/>
    <w:p>
      <w:pPr>
        <w:pStyle w:val="Heading2"/>
      </w:pPr>
      <w:r>
        <w:t xml:space="preserve">Professional Experience in Knowledge Ecosystem Development</w:t>
      </w:r>
    </w:p>
    <w:p>
      <w:pPr>
        <w:pStyle w:val="FirstParagraph"/>
      </w:pPr>
      <w:r>
        <w:t xml:space="preserve">My two-year tenure as a Library Services Coordinator at Melbourne's City Libraries provided critical experience in managing multilingual collections and implementing community-driven programming. I spearheaded the "Digital Bridge" initiative, which trained over 500 elderly residents in using library e-resources—directly addressing the very challenges I identified during my research in Ho Chi Minh City. More significantly, I developed partnerships with local cultural organizations to create heritage-focused digital archives, a model transferable to HCMC's rich historical tapestry where preserving oral histories of the Nguyen Dynasty and Saigon's colonial era remains urgent.</w:t>
      </w:r>
    </w:p>
    <w:p>
      <w:pPr>
        <w:pStyle w:val="BodyText"/>
      </w:pPr>
      <w:r>
        <w:t xml:space="preserve">In my current role as an Information Specialist at a UNESCO-affiliated NGO in Bangkok, I've collaborated on Vietnam-focused projects including the "Saigon Heritage Digital Project" which digitized over 2,000 historical photographs. This work revealed how libraries can transform fragmented local knowledge into nationally significant resources—a capability especially vital for Ho Chi Minh City as it navigates urban renewal while preserving its unique cultural identity.</w:t>
      </w:r>
    </w:p>
    <w:bookmarkEnd w:id="22"/>
    <w:bookmarkStart w:id="23" w:name="Xdf86da780510c4f8f59df8c79a9f1cef5b6ed29"/>
    <w:p>
      <w:pPr>
        <w:pStyle w:val="Heading2"/>
      </w:pPr>
      <w:r>
        <w:t xml:space="preserve">Why Ho Chi Minh City? A Strategic Commitment to Vietnam's Knowledge Future</w:t>
      </w:r>
    </w:p>
    <w:p>
      <w:pPr>
        <w:pStyle w:val="FirstParagraph"/>
      </w:pPr>
      <w:r>
        <w:t xml:space="preserve">Ho Chi Minh City represents more than a geographic location—it embodies the dynamic convergence of tradition and progress that makes Vietnamese librarianship profoundly relevant today. As Vietnam's economic engine generating over 25% of the nation's GDP, HCMC demands libraries that serve dual roles: as educational sanctuaries for students in bustling neighborhoods like Binh Thanh, and as innovation hubs for startups in District 7's tech corridors. My decision to apply specifically to this city reflects my understanding that effective librarianship here must balance:</w:t>
      </w:r>
    </w:p>
    <w:p>
      <w:pPr>
        <w:numPr>
          <w:ilvl w:val="0"/>
          <w:numId w:val="1001"/>
        </w:numPr>
        <w:pStyle w:val="Compact"/>
      </w:pPr>
      <w:r>
        <w:rPr>
          <w:bCs/>
          <w:b/>
        </w:rPr>
        <w:t xml:space="preserve">Preservation and Progress</w:t>
      </w:r>
      <w:r>
        <w:t xml:space="preserve">: Protecting HCMC's irreplaceable cultural memory while enabling digital access for its growing tech-savvy youth</w:t>
      </w:r>
    </w:p>
    <w:p>
      <w:pPr>
        <w:numPr>
          <w:ilvl w:val="0"/>
          <w:numId w:val="1001"/>
        </w:numPr>
        <w:pStyle w:val="Compact"/>
      </w:pPr>
      <w:r>
        <w:rPr>
          <w:bCs/>
          <w:b/>
        </w:rPr>
        <w:t xml:space="preserve">Urban Equity</w:t>
      </w:r>
      <w:r>
        <w:t xml:space="preserve">: Ensuring marginalized communities in informal settlements (like those along the Saigon River) aren't left behind in the information age</w:t>
      </w:r>
    </w:p>
    <w:p>
      <w:pPr>
        <w:numPr>
          <w:ilvl w:val="0"/>
          <w:numId w:val="1001"/>
        </w:numPr>
        <w:pStyle w:val="Compact"/>
      </w:pPr>
      <w:r>
        <w:rPr>
          <w:bCs/>
          <w:b/>
        </w:rPr>
        <w:t xml:space="preserve">International Collaboration</w:t>
      </w:r>
      <w:r>
        <w:t xml:space="preserve">: Leveraging HCMC's position as a global city to connect Vietnamese knowledge networks with ASEAN and international scholarship</w:t>
      </w:r>
    </w:p>
    <w:p>
      <w:pPr>
        <w:pStyle w:val="FirstParagraph"/>
      </w:pPr>
      <w:r>
        <w:t xml:space="preserve">I've witnessed firsthand how Ho Chi Minh City's libraries are poised for transformation. The recent opening of the new Central Library in District 1—a state-of-the-art facility designed with smart technology and multilingual resources—signals a national commitment to modernizing library services. I am eager to contribute to this evolution, particularly through developing specialized collections on Vietnam's economic reforms (Doi Moi) and sustainable urban development, which are critical for students at the University of Economics HCMC and policy makers in the city government.</w:t>
      </w:r>
    </w:p>
    <w:bookmarkEnd w:id="23"/>
    <w:bookmarkStart w:id="24" w:name="X16c45caf04823b1a43151e8aef9506affddde26"/>
    <w:p>
      <w:pPr>
        <w:pStyle w:val="Heading2"/>
      </w:pPr>
      <w:r>
        <w:t xml:space="preserve">Vision for Impact as a Librarian in Ho Chi Minh City</w:t>
      </w:r>
    </w:p>
    <w:p>
      <w:pPr>
        <w:pStyle w:val="FirstParagraph"/>
      </w:pPr>
      <w:r>
        <w:t xml:space="preserve">My professional vision extends beyond daily operations to actively shaping the future of information services in this city. Within my first year, I propose launching three initiatives:</w:t>
      </w:r>
    </w:p>
    <w:p>
      <w:pPr>
        <w:numPr>
          <w:ilvl w:val="0"/>
          <w:numId w:val="1002"/>
        </w:numPr>
        <w:pStyle w:val="Compact"/>
      </w:pPr>
      <w:r>
        <w:rPr>
          <w:bCs/>
          <w:b/>
        </w:rPr>
        <w:t xml:space="preserve">Community Digital Literacy Labs</w:t>
      </w:r>
      <w:r>
        <w:t xml:space="preserve">: Partnering with local universities to provide free workshops on accessing government e-services and academic databases—addressing the urgent need for digital skills among HCMC's working population</w:t>
      </w:r>
    </w:p>
    <w:p>
      <w:pPr>
        <w:numPr>
          <w:ilvl w:val="0"/>
          <w:numId w:val="1002"/>
        </w:numPr>
        <w:pStyle w:val="Compact"/>
      </w:pPr>
      <w:r>
        <w:rPr>
          <w:bCs/>
          <w:b/>
        </w:rPr>
        <w:t xml:space="preserve">Heritage Digitization Network</w:t>
      </w:r>
      <w:r>
        <w:t xml:space="preserve">: Creating a collaborative platform where neighborhood associations can contribute oral histories of pre-war Saigon, preserving intangible cultural heritage before it's lost to urban development</w:t>
      </w:r>
    </w:p>
    <w:p>
      <w:pPr>
        <w:numPr>
          <w:ilvl w:val="0"/>
          <w:numId w:val="1002"/>
        </w:numPr>
        <w:pStyle w:val="Compact"/>
      </w:pPr>
      <w:r>
        <w:rPr>
          <w:bCs/>
          <w:b/>
        </w:rPr>
        <w:t xml:space="preserve">Startup Resource Hub</w:t>
      </w:r>
      <w:r>
        <w:t xml:space="preserve">: Developing specialized business intelligence services for HCMC's burgeoning tech ecosystem, including market research databases and mentorship connections with international libraries</w:t>
      </w:r>
    </w:p>
    <w:p>
      <w:pPr>
        <w:pStyle w:val="FirstParagraph"/>
      </w:pPr>
      <w:r>
        <w:t xml:space="preserve">I recognize that effective librarianship in Vietnam requires cultural intelligence. Having studied Vietnamese language and history for three years, I've developed deep respect for the concept of "đức" (virtue) in professional service—where knowledge is shared not as a commodity, but as an act of community care. This philosophy aligns with the National Library of Vietnam's strategic goal to make information accessible to all citizens, a mission I am ready to advance through practical, locally grounded solutions.</w:t>
      </w:r>
    </w:p>
    <w:bookmarkEnd w:id="24"/>
    <w:bookmarkStart w:id="25" w:name="X5800347f3d532d09cb59df33ac2051d5ac713ab"/>
    <w:p>
      <w:pPr>
        <w:pStyle w:val="Heading2"/>
      </w:pPr>
      <w:r>
        <w:t xml:space="preserve">Conclusion: A Lifelong Commitment to Ho Chi Minh City's Knowledge Journey</w:t>
      </w:r>
    </w:p>
    <w:p>
      <w:pPr>
        <w:pStyle w:val="FirstParagraph"/>
      </w:pPr>
      <w:r>
        <w:t xml:space="preserve">This Statement of Purpose reflects not merely an application for a position, but a declaration of my commitment to becoming an enduring part of Vietnam's intellectual fabric. Ho Chi Minh City has chosen the path of becoming a global knowledge leader—and I am prepared to serve as its librarian, helping citizens navigate this transformative era with dignity, curiosity and critical insight. My expertise in user-centered information design combined with my deep respect for Vietnamese cultural context positions me to immediately contribute to your institution's mission while continuously learning from the city's extraordinary energy.</w:t>
      </w:r>
    </w:p>
    <w:p>
      <w:pPr>
        <w:pStyle w:val="BodyText"/>
      </w:pPr>
      <w:r>
        <w:t xml:space="preserve">As I write this in a Saigon coffee shop overlooking bustling Nguyen Hue Boulevard—where ancient traditions meet cutting-edge innovation—I am reminded that libraries are the quiet engines of societal progress. In Ho Chi Minh City, where every street corner holds a story and every new startup reshapes the future, I see an unparalleled opportunity to build knowledge infrastructure that serves all citizens. I eagerly anticipate contributing to this vital work as your next Librarian.</w:t>
      </w:r>
    </w:p>
    <w:p>
      <w:pPr>
        <w:pStyle w:val="BodyText"/>
      </w:pPr>
      <w:r>
        <w:t xml:space="preserve">With sincere dedication to Vietnam's intellectual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Ho Chi Minh City</dc:title>
  <dc:creator/>
  <dc:language>en</dc:language>
  <cp:keywords/>
  <dcterms:created xsi:type="dcterms:W3CDTF">2026-07-24T07:16:36Z</dcterms:created>
  <dcterms:modified xsi:type="dcterms:W3CDTF">2026-07-24T07:16:36Z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