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Brazil</w:t>
      </w:r>
      <w:r>
        <w:t xml:space="preserve"> </w:t>
      </w:r>
      <w:r>
        <w:t xml:space="preserve">Brasília</w:t>
      </w:r>
    </w:p>
    <w:bookmarkStart w:id="20" w:name="X763d36184975c83855768fcde11c34a589752ad"/>
    <w:p>
      <w:pPr>
        <w:pStyle w:val="Heading1"/>
      </w:pPr>
      <w:r>
        <w:t xml:space="preserve">Statement of Purpose: Advancing Marketing Excellence as a Marketing Manager in Brazil Brasília</w:t>
      </w:r>
    </w:p>
    <w:p>
      <w:pPr>
        <w:pStyle w:val="FirstParagraph"/>
      </w:pPr>
      <w:r>
        <w:t xml:space="preserve">With profound dedication to the dynamic evolution of the Brazilian marketing landscape, I present this Statement of Purpose to articulate my unwavering commitment to securing a pivotal role as a Marketing Manager within Brazil's most influential federal capital—Brasília. My career trajectory has been meticulously shaped by an intrinsic understanding of Brazil’s unique socio-economic fabric and an acute focus on leveraging Brasília’s strategic position as the nation’s political, cultural, and administrative epicenter to drive transformative brand growth.</w:t>
      </w:r>
    </w:p>
    <w:p>
      <w:pPr>
        <w:pStyle w:val="BodyText"/>
      </w:pPr>
      <w:r>
        <w:t xml:space="preserve">My professional journey began amidst São Paulo's bustling marketing corridors, where I honed expertise in digital strategy and consumer analytics for multinational FMCG clients. However, it was during a critical project aligning with the Brazilian Ministry of Tourism’s "Visit Brasília" campaign that I discovered my true calling: contributing to Brazil's core through the lens of its symbolic capital. This initiative demanded nuanced cultural intelligence—understanding how federal institutions, diplomatic corps, and diverse regional populations interact within Brasília’s distinct urban ecosystem. I developed localized content strategies that resonated across Northeastern migrants, diplomatic communities in Embassy Row, and government officials in the Asa Sul business district. The campaign achieved a 37% increase in international visitor engagement within its first year—a testament to the power of context-driven marketing rooted in Brazil's heartland.</w:t>
      </w:r>
    </w:p>
    <w:p>
      <w:pPr>
        <w:pStyle w:val="BodyText"/>
      </w:pPr>
      <w:r>
        <w:t xml:space="preserve">What distinguishes my approach is an embedded understanding that effective marketing in Brazil Brasília cannot be generic. It requires recognizing the city’s dual identity: as a planned metropolis designed by Lúcio Costa and Oscar Niemeyer, and as the pulsating nerve center where 98% of Brazil’s federal decisions are made. My Statement of Purpose is anchored in this duality. I have studied how Brasília's unique demographic—blending federal employees (32% of the population), international diplomats (15%), and emerging tech entrepreneurs (Boa Vista Tech Hub)—creates a microcosm for testing innovative marketing models before scaling nationally. For instance, when leading a sustainable urban mobility campaign for a major Brazilian transit partner, I integrated Brasília’s "Ciclovia da Praça dos Três Poderes" infrastructure into the messaging, directly connecting with locals' daily realities while attracting global attention as a model for smart city marketing.</w:t>
      </w:r>
    </w:p>
    <w:p>
      <w:pPr>
        <w:pStyle w:val="BodyText"/>
      </w:pPr>
      <w:r>
        <w:t xml:space="preserve">As Marketing Manager in Brazil Brasília, I will prioritize three pillars: hyper-localized consumer insight, government-corporate partnership frameworks, and cultural authenticity. My experience with the "Brasília Sustentável" initiative—collaborating with IBGE (Brazilian Institute of Geography and Statistics) to analyze regional consumption patterns—equips me to move beyond surface-level demographic data. I understand that a successful campaign in Brasília’s Asa Norte district requires different emotional triggers than those needed for the culturally rich neighborhoods of Planalto Central. This precision, born from living and working within Brazil's federal capital, is non-negotiable for meaningful market penetration.</w:t>
      </w:r>
    </w:p>
    <w:p>
      <w:pPr>
        <w:pStyle w:val="BodyText"/>
      </w:pPr>
      <w:r>
        <w:t xml:space="preserve">The Brazilian marketing environment is undergoing unprecedented transformation—driven by digital inclusion (93% internet penetration in Brasília vs. 81% national average), Gen Z’s political engagement, and the rise of "green marketing" as a federal priority. My strategic vision aligns with these shifts: developing AI-driven campaign analytics that track sentiment across Brazil’s most politically active city while respecting cultural nuances (e.g., avoiding festive imagery during the critical legislative session periods in Congress). In my previous role at a São Paulo-based agency, I spearheaded Brazil’s first government-corporate co-created marketing initiative—where a fintech partnered with the Brasília Municipal Government to launch financial literacy workshops via WhatsApp—a campaign that became a case study for Brazil’s National Digital Marketing Council due to its scalability and social impact.</w:t>
      </w:r>
    </w:p>
    <w:p>
      <w:pPr>
        <w:pStyle w:val="BodyText"/>
      </w:pPr>
      <w:r>
        <w:t xml:space="preserve">My commitment extends beyond campaigns; it embraces community. I have volunteered with the Brasília chapter of "Movimento Empreendedor" (Entrepreneurial Movement), mentoring startups on navigating Brazil's federal regulatory landscape—a skill vital for any Marketing Manager operating in this city. This grassroots engagement deepens my understanding of Brasília’s entrepreneurial spirit, where 68% of new businesses are founded by women (per 2023 IBGE data), and informs how I structure inclusive marketing narratives. My Statement of Purpose is not merely an application—it is a pledge to elevate Brazilian marketing through the specific, vibrant context of Brasília.</w:t>
      </w:r>
    </w:p>
    <w:p>
      <w:pPr>
        <w:pStyle w:val="BodyText"/>
      </w:pPr>
      <w:r>
        <w:t xml:space="preserve">Looking ahead, my ambition as Marketing Manager in Brazil Brasília centers on positioning brands at the intersection of national influence and local identity. I envision leading campaigns that celebrate our shared heritage—such as weaving Guaraná-based product launches into the fabric of Brasília's iconic "Cultura Popular" street festivals—or partnering with institutions like the National Museum to create historically informed digital experiences. With Brazil’s economy poised for growth (projected 2.1% GDP expansion in 2024), and Brasília as the primary catalyst for federal investment, there is no better moment to deploy marketing that bridges policy and public engagement.</w:t>
      </w:r>
    </w:p>
    <w:p>
      <w:pPr>
        <w:pStyle w:val="BodyText"/>
      </w:pPr>
      <w:r>
        <w:t xml:space="preserve">I seek not just a role, but a strategic partnership with an organization that recognizes the unparalleled value of marketing rooted in Brazil Brasília’s spirit. My background—blending rigorous data analytics with deep cultural immersion in this unique city—ensures I can deliver measurable results while honoring the profound significance of Brasília as Brazil’s symbolic and operational heart. This Statement of Purpose is my formal declaration: I am ready to bring innovative, locally-grounded marketing leadership to Brazil's capital, where every campaign isn't just about selling products—it’s about shaping the narrative of a nation.</w:t>
      </w:r>
    </w:p>
    <w:p>
      <w:pPr>
        <w:pStyle w:val="BodyText"/>
      </w:pPr>
      <w:r>
        <w:t xml:space="preserve">Thank you for considering my application. I eagerly anticipate the opportunity to discuss how my vision as a Marketing Manager can contribute to your organization’s success in Brazil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Brazil Brasília</dc:title>
  <dc:creator/>
  <dc:language>en</dc:language>
  <cp:keywords/>
  <dcterms:created xsi:type="dcterms:W3CDTF">2026-07-24T13:56:36Z</dcterms:created>
  <dcterms:modified xsi:type="dcterms:W3CDTF">2026-07-24T13:56:36Z</dcterms:modified>
</cp:coreProperties>
</file>

<file path=docProps/custom.xml><?xml version="1.0" encoding="utf-8"?>
<Properties xmlns="http://schemas.openxmlformats.org/officeDocument/2006/custom-properties" xmlns:vt="http://schemas.openxmlformats.org/officeDocument/2006/docPropsVTypes"/>
</file>