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w:t>
      </w:r>
      <w:r>
        <w:t xml:space="preserve"> </w:t>
      </w:r>
      <w:r>
        <w:t xml:space="preserve">Canada</w:t>
      </w:r>
      <w:r>
        <w:t xml:space="preserve"> </w:t>
      </w:r>
      <w:r>
        <w:t xml:space="preserve">Toronto</w:t>
      </w:r>
    </w:p>
    <w:bookmarkStart w:id="25" w:name="Xd943876b106583b99f832bbb73661a2d91a0ac4"/>
    <w:p>
      <w:pPr>
        <w:pStyle w:val="Heading1"/>
      </w:pPr>
      <w:r>
        <w:t xml:space="preserve">Statement of Purpose: Pursuing a Marketing Manager Role in Canada Toronto</w:t>
      </w:r>
    </w:p>
    <w:p>
      <w:pPr>
        <w:pStyle w:val="FirstParagraph"/>
      </w:pPr>
      <w:r>
        <w:t xml:space="preserve">As I craft this Statement of Purpose, I am filled with profound enthusiasm for the opportunity to contribute my marketing expertise within Canada’s dynamic urban landscape, specifically in Toronto—a city that embodies the vibrant fusion of global innovation and multicultural energy. My journey as a strategic Marketing Manager has been defined by a relentless pursuit of data-driven excellence and culturally intelligent branding. Now, I seek to elevate my career within Canada Toronto’s world-class marketplace, where my professional vision aligns seamlessly with the nation’s commitment to diversity, innovation, and inclusive growth.</w:t>
      </w:r>
    </w:p>
    <w:bookmarkStart w:id="20" w:name="Xa95563abeb1dc76fac04578c861da66a5ebe10f"/>
    <w:p>
      <w:pPr>
        <w:pStyle w:val="Heading2"/>
      </w:pPr>
      <w:r>
        <w:t xml:space="preserve">Professional Foundation: Strategic Marketing Excellence</w:t>
      </w:r>
    </w:p>
    <w:p>
      <w:pPr>
        <w:pStyle w:val="FirstParagraph"/>
      </w:pPr>
      <w:r>
        <w:t xml:space="preserve">Over the past eight years, I have honed my expertise as a Marketing Manager across multinational tech and consumer goods sectors in Southeast Asia. My tenure at TechNova Global saw me spearhead a rebranding initiative that increased market share by 37% in competitive Asian markets through hyper-localized campaigns. I pioneered an AI-driven customer segmentation model that reduced acquisition costs by 28% while boosting engagement rates to industry-leading levels (45% higher than benchmarks). These achievements were not merely quantitative; they reflected my core philosophy: marketing must be a bridge between data and human connection.</w:t>
      </w:r>
    </w:p>
    <w:p>
      <w:pPr>
        <w:pStyle w:val="BodyText"/>
      </w:pPr>
      <w:r>
        <w:t xml:space="preserve">At Veridian Products, I led a cross-functional team of 15 to launch Canada’s first carbon-neutral skincare line, navigating complex sustainability certifications while building partnerships with Indigenous-owned retailers. This project taught me the critical importance of ethical storytelling in modern marketing—a value that resonates deeply with Canadian corporate citizenship standards. My ability to balance creative vision with operational rigor has consistently delivered campaigns achieving 120-150% ROI, as evidenced by my work across 3 continents.</w:t>
      </w:r>
    </w:p>
    <w:bookmarkEnd w:id="20"/>
    <w:bookmarkStart w:id="21" w:name="X0881d1c1bad9c4028e85c51099ea5c0bc841bb8"/>
    <w:p>
      <w:pPr>
        <w:pStyle w:val="Heading2"/>
      </w:pPr>
      <w:r>
        <w:t xml:space="preserve">Why Canada Toronto: A Strategic Imperative</w:t>
      </w:r>
    </w:p>
    <w:p>
      <w:pPr>
        <w:pStyle w:val="FirstParagraph"/>
      </w:pPr>
      <w:r>
        <w:t xml:space="preserve">My decision to pursue a Marketing Manager role in Canada Toronto is not incidental—it is a deliberate alignment of professional ambition with national values. Toronto stands as North America’s most diverse city (75% immigrant population), offering an unparalleled laboratory for inclusive marketing. Unlike homogeneous markets I’ve navigated previously, Toronto’s cultural mosaic demands nuanced strategies that honor identity while driving universal appeal—exactly the challenge I thrive on. The city’s position as Canada’s financial and creative capital places it at the epicenter of innovation where brands like Shopify and Bell Media set global benchmarks for digital engagement.</w:t>
      </w:r>
    </w:p>
    <w:p>
      <w:pPr>
        <w:pStyle w:val="BodyText"/>
      </w:pPr>
      <w:r>
        <w:t xml:space="preserve">Moreover, Canada’s progressive marketing ecosystem embodies my professional ethos. The nation’s emphasis on social responsibility through initiatives like the Canadian Code for Advertising and its commitment to reconciliation with Indigenous communities mirrors my own approach. Toronto’s thriving startup scene—boasting over 200 tech accelerators—and established corporations seeking authentic cultural engagement present an ideal environment to deploy my expertise in community-led marketing strategies. I am particularly inspired by how Toronto-based brands like Lululemon have woven social impact into their core narratives, a model I aspire to advance in Canada’s evolving marketplace.</w:t>
      </w:r>
    </w:p>
    <w:bookmarkEnd w:id="21"/>
    <w:bookmarkStart w:id="22" w:name="Xd57e9260e14f1efd57919e8c7121ec77cb09ab3"/>
    <w:p>
      <w:pPr>
        <w:pStyle w:val="Heading2"/>
      </w:pPr>
      <w:r>
        <w:t xml:space="preserve">Contributing to Canada’s Marketing Evolution</w:t>
      </w:r>
    </w:p>
    <w:p>
      <w:pPr>
        <w:pStyle w:val="FirstParagraph"/>
      </w:pPr>
      <w:r>
        <w:t xml:space="preserve">In my Statement of Purpose, I articulate a clear vision for contributing to Toronto’s marketing landscape. My immediate focus would be on developing culturally responsive digital ecosystems that honor the city’s diversity while driving measurable business outcomes. For instance, I propose integrating Indigenous storytelling frameworks into brand narratives—a practice already gaining traction among Toronto brands like RBC and The Honest Company Canada—while leveraging my experience with AI-driven personalization to create hyper-relevant customer journeys.</w:t>
      </w:r>
    </w:p>
    <w:p>
      <w:pPr>
        <w:pStyle w:val="BodyText"/>
      </w:pPr>
      <w:r>
        <w:t xml:space="preserve">I also recognize Canada’s growing focus on sustainable marketing. Having led the carbon-neutral product launch, I am equipped to help Canadian brands navigate the shift toward circular economy models through transparent communication strategies. Toronto’s recent “Green Business Certification” program offers a perfect platform to implement these initiatives, ensuring marketing efforts align with national environmental goals. My approach will prioritize long-term relationship building over transactional gains—a philosophy that resonates with Canadian consumer values, where 68% of respondents (Perks Data, 2023) choose brands reflecting their ethical priorities.</w:t>
      </w:r>
    </w:p>
    <w:bookmarkEnd w:id="22"/>
    <w:bookmarkStart w:id="23" w:name="X12980000977a8a2868ce5d792dd2e3cffa70419"/>
    <w:p>
      <w:pPr>
        <w:pStyle w:val="Heading2"/>
      </w:pPr>
      <w:r>
        <w:t xml:space="preserve">Long-Term Vision: Cultivating Toronto’s Marketing Legacy</w:t>
      </w:r>
    </w:p>
    <w:p>
      <w:pPr>
        <w:pStyle w:val="FirstParagraph"/>
      </w:pPr>
      <w:r>
        <w:t xml:space="preserve">My ambition extends beyond immediate role success. Within five years, I aim to establish myself as a thought leader in inclusive marketing within Canada Toronto, mentoring emerging talent through initiatives like the Canadian Marketing Association’s youth programs. I envision developing a certification framework for culturally intelligent marketing—a resource addressing the current gap in Canada’s professional development landscape. This aligns with Toronto’s strategic goal of becoming North America’s top hub for ethical innovation, as outlined in the city’s 2030 Economic Strategy.</w:t>
      </w:r>
    </w:p>
    <w:p>
      <w:pPr>
        <w:pStyle w:val="BodyText"/>
      </w:pPr>
      <w:r>
        <w:t xml:space="preserve">Furthermore, I am eager to contribute to Canada's economic narrative by supporting small and medium enterprises (SMEs), which constitute 98% of Canadian businesses. My experience scaling startups in Southeast Asia equips me to help Toronto SMEs build data-driven marketing foundations without sacrificing authenticity—a critical need as these businesses navigate post-pandemic recovery.</w:t>
      </w:r>
    </w:p>
    <w:bookmarkEnd w:id="23"/>
    <w:bookmarkStart w:id="24" w:name="conclusion-a-purposeful-partnership"/>
    <w:p>
      <w:pPr>
        <w:pStyle w:val="Heading2"/>
      </w:pPr>
      <w:r>
        <w:t xml:space="preserve">Conclusion: A Purposeful Partnership</w:t>
      </w:r>
    </w:p>
    <w:p>
      <w:pPr>
        <w:pStyle w:val="FirstParagraph"/>
      </w:pPr>
      <w:r>
        <w:t xml:space="preserve">This Statement of Purpose represents more than a career transition; it is a commitment to becoming an active contributor to Canada Toronto’s story. I bring not just Marketing Manager expertise, but a proven ability to transform cultural diversity into commercial advantage—a skill uniquely valuable in the Canadian context where inclusivity drives market differentiation. I am ready to apply my strategic acumen within Toronto’s collaborative ecosystem, where innovation thrives at the intersection of global perspective and local insight.</w:t>
      </w:r>
    </w:p>
    <w:p>
      <w:pPr>
        <w:pStyle w:val="BodyText"/>
      </w:pPr>
      <w:r>
        <w:t xml:space="preserve">As Canada continues to redefine its role in the global economy, I seek not merely a position as a Marketing Manager, but an opportunity to co-create the future of marketing in this remarkable city. I am prepared to bring my passion for data-driven creativity, cultural intelligence, and ethical leadership to Toronto’s forefront—and through sustained excellence in this Statement of Purpose will be demonstrated daily through action.</w:t>
      </w:r>
    </w:p>
    <w:p>
      <w:pPr>
        <w:pStyle w:val="BodyText"/>
      </w:pPr>
      <w:r>
        <w:t xml:space="preserve">In closing, I affirm that my professional journey has been purposefully converging toward Canada Toronto. This is where marketing transcends promotion to become a catalyst for meaningful connection—a principle I am honored to advance within the world-class environment of Canada’s most dynamic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 Canada Toronto</dc:title>
  <dc:creator/>
  <dc:language>en</dc:language>
  <cp:keywords/>
  <dcterms:created xsi:type="dcterms:W3CDTF">2026-07-23T05:35:15Z</dcterms:created>
  <dcterms:modified xsi:type="dcterms:W3CDTF">2026-07-23T05:35:15Z</dcterms:modified>
</cp:coreProperties>
</file>

<file path=docProps/custom.xml><?xml version="1.0" encoding="utf-8"?>
<Properties xmlns="http://schemas.openxmlformats.org/officeDocument/2006/custom-properties" xmlns:vt="http://schemas.openxmlformats.org/officeDocument/2006/docPropsVTypes"/>
</file>