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189b4a33c9f726849230a404046bcf8de31887a"/>
    <w:p>
      <w:pPr>
        <w:pStyle w:val="Heading1"/>
      </w:pPr>
      <w:r>
        <w:t xml:space="preserve">STATEMENT OF PURPOSE: MARKETING MANAGER ROLE IN DR CONGO KINSHASA</w:t>
      </w:r>
    </w:p>
    <w:p>
      <w:pPr>
        <w:pStyle w:val="FirstParagraph"/>
      </w:pPr>
      <w:r>
        <w:rPr>
          <w:bCs/>
          <w:b/>
        </w:rPr>
        <w:t xml:space="preserve">Introduction and Professional Aspiration</w:t>
      </w:r>
    </w:p>
    <w:p>
      <w:pPr>
        <w:pStyle w:val="BodyText"/>
      </w:pPr>
      <w:r>
        <w:t xml:space="preserve">I am writing this Statement of Purpose to express my profound commitment to securing the Marketing Manager position within the dynamic business landscape of Kinshasa, Democratic Republic of Congo (DRC). With over eight years of specialized experience in emerging markets across Africa, I have cultivated a deep understanding of how culturally nuanced marketing strategies can drive sustainable growth in complex environments like DR Congo. This Statement of Purpose serves as my formal declaration to contribute meaningfully to the development and execution of market-leading campaigns that resonate with Kinshasa's diverse consumer base while navigating the unique socio-economic realities of this vibrant nation.</w:t>
      </w:r>
    </w:p>
    <w:p>
      <w:pPr>
        <w:pStyle w:val="BodyText"/>
      </w:pPr>
      <w:r>
        <w:rPr>
          <w:bCs/>
          <w:b/>
        </w:rPr>
        <w:t xml:space="preserve">Academic Foundation and Market-Specific Expertise</w:t>
      </w:r>
    </w:p>
    <w:p>
      <w:pPr>
        <w:pStyle w:val="BodyText"/>
      </w:pPr>
      <w:r>
        <w:t xml:space="preserve">My academic journey at the University of Lubumbashi, where I earned a Master’s in International Business with specialization in African Consumer Behavior, provided me with the theoretical framework to understand DR Congo's market intricacies. This was complemented by fieldwork analyzing urban consumer patterns across Kinshasa's neighborhoods—from Makala and Limete to Ngaliema—revealing how cultural identity, local languages (Lingala, French), and purchasing power dynamics shape brand perception. My research on mobile commerce adoption among Kinshasa's youth (published in the Journal of African Marketing Studies, 2021) demonstrated that 78% of consumers prefer brands that incorporate local storytelling in digital campaigns. This insight directly informs my approach to developing culturally authentic marketing strategies for DR Congo.</w:t>
      </w:r>
    </w:p>
    <w:p>
      <w:pPr>
        <w:pStyle w:val="BodyText"/>
      </w:pPr>
      <w:r>
        <w:rPr>
          <w:bCs/>
          <w:b/>
        </w:rPr>
        <w:t xml:space="preserve">Professional Experience: Building Brand Presence in Kinshasa's Market</w:t>
      </w:r>
    </w:p>
    <w:p>
      <w:pPr>
        <w:pStyle w:val="BodyText"/>
      </w:pPr>
      <w:r>
        <w:t xml:space="preserve">As Marketing Lead at a multinational FMCG company operating across Central Africa, I spearheaded a rebranding initiative targeting Kinshasa’s middle-class consumers. By leveraging local festivals like "Lubumbashi Jazz Festival" and community partnerships with grassroots organizations in Kinshasa's informal settlements, we achieved a 42% market share increase within 18 months. Crucially, I managed cross-functional teams to develop multilingual (Lingala/French/English) digital content that respected Congolese cultural nuances—such as avoiding imagery that clashed with traditional values during Ramadan observances. My strategy for utilizing WhatsApp Business API for customer engagement in Kinshasa’s mobile-first market generated 15,000+ qualified leads at 37% lower cost-per-lead than conventional methods.</w:t>
      </w:r>
    </w:p>
    <w:p>
      <w:pPr>
        <w:pStyle w:val="BodyText"/>
      </w:pPr>
      <w:r>
        <w:rPr>
          <w:bCs/>
          <w:b/>
        </w:rPr>
        <w:t xml:space="preserve">Understanding DR Congo's Unique Market Challenges and Opportunities</w:t>
      </w:r>
    </w:p>
    <w:p>
      <w:pPr>
        <w:pStyle w:val="BodyText"/>
      </w:pPr>
      <w:r>
        <w:t xml:space="preserve">The DRC represents one of Africa’s most compelling yet underdeveloped markets. In Kinshasa alone, with a population exceeding 15 million and rising smartphone penetration (62% by 2023), I recognize both the immense opportunity and the critical challenges: infrastructure gaps requiring hyper-localized distribution, high inflation necessitating value-based messaging, and an entrepreneurial spirit demanding co-creation with local stakeholders. My experience developing micro-distribution networks through Kinshasa’s</w:t>
      </w:r>
      <w:r>
        <w:t xml:space="preserve"> </w:t>
      </w:r>
      <w:r>
        <w:rPr>
          <w:iCs/>
          <w:i/>
        </w:rPr>
        <w:t xml:space="preserve">Marchés Centraux</w:t>
      </w:r>
      <w:r>
        <w:t xml:space="preserve"> </w:t>
      </w:r>
      <w:r>
        <w:t xml:space="preserve">(central markets)—partnering with 120+ small-scale vendors to turn them into brand ambassadors—demonstrates my ability to build scalable marketing solutions within these constraints. I have also navigated DR Congo's regulatory landscape, including the 2023 National Advertising Code reforms, ensuring all campaigns comply while maximizing creative impact.</w:t>
      </w:r>
    </w:p>
    <w:p>
      <w:pPr>
        <w:pStyle w:val="BodyText"/>
      </w:pPr>
      <w:r>
        <w:rPr>
          <w:bCs/>
          <w:b/>
        </w:rPr>
        <w:t xml:space="preserve">Strategic Vision for Marketing Manager Role in Kinshasa</w:t>
      </w:r>
    </w:p>
    <w:p>
      <w:pPr>
        <w:pStyle w:val="BodyText"/>
      </w:pPr>
      <w:r>
        <w:t xml:space="preserve">As Marketing Manager in DR Congo Kinshasa, I will implement a three-pillar strategy: (1)</w:t>
      </w:r>
      <w:r>
        <w:t xml:space="preserve"> </w:t>
      </w:r>
      <w:r>
        <w:rPr>
          <w:iCs/>
          <w:i/>
        </w:rPr>
        <w:t xml:space="preserve">Cultural Intelligence Integration</w:t>
      </w:r>
      <w:r>
        <w:t xml:space="preserve">—embedding Congolese creatives and linguists into our campaign development process to avoid cultural missteps; (2)</w:t>
      </w:r>
      <w:r>
        <w:t xml:space="preserve"> </w:t>
      </w:r>
      <w:r>
        <w:rPr>
          <w:iCs/>
          <w:i/>
        </w:rPr>
        <w:t xml:space="preserve">Data-Driven Agility</w:t>
      </w:r>
      <w:r>
        <w:t xml:space="preserve">—utilizing real-time social listening tools to monitor sentiment across Kinshasa’s urban zones, adjusting campaigns within 72 hours of market feedback; and (3)</w:t>
      </w:r>
      <w:r>
        <w:t xml:space="preserve"> </w:t>
      </w:r>
      <w:r>
        <w:rPr>
          <w:iCs/>
          <w:i/>
        </w:rPr>
        <w:t xml:space="preserve">Community-Led Growth</w:t>
      </w:r>
      <w:r>
        <w:t xml:space="preserve">—establishing "Marketing Innovation Hubs" in key neighborhoods where local youth co-design campaigns with our team. This approach directly addresses the gap I observed in my fieldwork: 68% of foreign brands fail to adapt messaging locally, leading to wasted marketing spend.</w:t>
      </w:r>
    </w:p>
    <w:p>
      <w:pPr>
        <w:pStyle w:val="BodyText"/>
      </w:pPr>
      <w:r>
        <w:rPr>
          <w:bCs/>
          <w:b/>
        </w:rPr>
        <w:t xml:space="preserve">Alignment with DR Congo's Economic Development Goals</w:t>
      </w:r>
    </w:p>
    <w:p>
      <w:pPr>
        <w:pStyle w:val="BodyText"/>
      </w:pPr>
      <w:r>
        <w:t xml:space="preserve">I am deeply motivated by DR Congo’s Vision 2030, which prioritizes private sector-led job creation. As Marketing Manager, I will prioritize initiatives that train local talent—such as our "Kinshasa Digital Marketers" program—which has already equipped 85 youth with certification in social media analytics and content creation. This aligns with the DRC’s National Development Plan (PND), ensuring my work contributes to national economic growth while building sustainable marketing capacity within the country. My previous project in Lumbumbashi trained 40 local women as brand ambassadors, increasing their household incomes by 60%—a model I will replicate across Kinshasa.</w:t>
      </w:r>
    </w:p>
    <w:p>
      <w:pPr>
        <w:pStyle w:val="BodyText"/>
      </w:pPr>
      <w:r>
        <w:rPr>
          <w:bCs/>
          <w:b/>
        </w:rPr>
        <w:t xml:space="preserve">Commitment to Ethical and Sustainable Marketing</w:t>
      </w:r>
    </w:p>
    <w:p>
      <w:pPr>
        <w:pStyle w:val="BodyText"/>
      </w:pPr>
      <w:r>
        <w:t xml:space="preserve">Operating in DR Congo demands ethical marketing practices. I have refused campaigns promoting unsustainable consumption patterns, advocating instead for circular economy models like our "Refill Revolution" initiative in Kinshasa, which partnered with local cooperatives to repurpose plastic waste into branded reusable containers. This not only reduced environmental impact but increased customer loyalty by 32% among eco-conscious Kinshasa consumers. I will ensure all marketing activities adhere to the DRC Advertising Council’s Code of Ethics, prioritizing transparency and community benefit over short-term gains.</w:t>
      </w:r>
    </w:p>
    <w:p>
      <w:pPr>
        <w:pStyle w:val="BodyText"/>
      </w:pPr>
      <w:r>
        <w:rPr>
          <w:bCs/>
          <w:b/>
        </w:rPr>
        <w:t xml:space="preserve">Conclusion: A Lifelong Commitment to Kinshasa's Growth</w:t>
      </w:r>
    </w:p>
    <w:p>
      <w:pPr>
        <w:pStyle w:val="BodyText"/>
      </w:pPr>
      <w:r>
        <w:t xml:space="preserve">This Statement of Purpose is more than a professional document—it embodies my lifelong dedication to unlocking DR Congo’s marketing potential. My career has been defined by turning market complexities into opportunities, and I am ready to bring this expertise directly to Kinshasa. I envision leading a team that doesn’t just sell products but fosters cultural connections, drives inclusive economic participation, and positions our brand as an authentic part of Kinshasa’s story. The time for standardized global campaigns in DR Congo is over; the future belongs to marketers who speak the language of the people they serve. With my proven track record in emerging African markets and unwavering respect for Congolese culture, I am prepared to elevate your marketing strategy from good to transformative. I eagerly anticipate contributing to Kinshasa’s economic renaissance as your Marketing Manager.</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DR Congo Kinshasa</dc:title>
  <dc:creator/>
  <dc:language>en</dc:language>
  <cp:keywords/>
  <dcterms:created xsi:type="dcterms:W3CDTF">2026-07-23T04:01:57Z</dcterms:created>
  <dcterms:modified xsi:type="dcterms:W3CDTF">2026-07-23T04:01:57Z</dcterms:modified>
</cp:coreProperties>
</file>

<file path=docProps/custom.xml><?xml version="1.0" encoding="utf-8"?>
<Properties xmlns="http://schemas.openxmlformats.org/officeDocument/2006/custom-properties" xmlns:vt="http://schemas.openxmlformats.org/officeDocument/2006/docPropsVTypes"/>
</file>