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Egypt</w:t>
      </w:r>
      <w:r>
        <w:t xml:space="preserve"> </w:t>
      </w:r>
      <w:r>
        <w:t xml:space="preserve">Cairo</w:t>
      </w:r>
    </w:p>
    <w:bookmarkStart w:id="26" w:name="Xd451c3c1d300144883883d9418ceae07db27bbf"/>
    <w:p>
      <w:pPr>
        <w:pStyle w:val="Heading1"/>
      </w:pPr>
      <w:r>
        <w:t xml:space="preserve">Statement of Purpose: Pursuing a Marketing Manager Role in Egypt Cairo</w:t>
      </w:r>
    </w:p>
    <w:p>
      <w:pPr>
        <w:pStyle w:val="FirstParagraph"/>
      </w:pPr>
      <w:r>
        <w:t xml:space="preserve">From the vibrant streets of Cairo to the bustling commercial corridors of Nasr City and Maadi, I have long been captivated by Egypt’s dynamic marketing landscape. My professional journey has been shaped by a profound commitment to understanding consumer behavior in culturally rich markets, and I now seek to channel this expertise as a Marketing Manager within Egypt’s evolving business ecosystem. This Statement of Purpose outlines my strategic vision, relevant experience, and unwavering dedication to driving transformative growth for organizations operating in Cairo—a city where tradition meets innovation at every turn.</w:t>
      </w:r>
    </w:p>
    <w:bookmarkStart w:id="20" w:name="X8a74dde060e9f28f5abb3f3e141a6d9cd0bbe10"/>
    <w:p>
      <w:pPr>
        <w:pStyle w:val="Heading2"/>
      </w:pPr>
      <w:r>
        <w:t xml:space="preserve">Rooted in Cultural Intelligence and Strategic Vision</w:t>
      </w:r>
    </w:p>
    <w:p>
      <w:pPr>
        <w:pStyle w:val="FirstParagraph"/>
      </w:pPr>
      <w:r>
        <w:t xml:space="preserve">My foundation in marketing began during my undergraduate studies at the American University in Cairo (AUC), where I immersed myself in courses on Middle Eastern consumer psychology and digital strategy. This academic grounding was immediately applied when I joined a leading FMCG brand as a Marketing Associate, spearheading campaigns for local products across Egypt. One pivotal project involved repositioning a flagship beverage during Ramadan, requiring deep cultural sensitivity to align with Egyptian family traditions while leveraging digital trends. We achieved a 32% sales uplift in Cairo by integrating social media (TikTok and Instagram Reels) with community-driven activations at popular mosques and local markets—demonstrating how hyper-local insights fuel national impact. This experience crystallized my belief that effective marketing in Egypt Cairo cannot rely on global templates; it demands authenticity rooted in the city’s unique rhythms.</w:t>
      </w:r>
    </w:p>
    <w:bookmarkEnd w:id="20"/>
    <w:bookmarkStart w:id="21" w:name="why-egypt-cairo-a-strategic-imperative"/>
    <w:p>
      <w:pPr>
        <w:pStyle w:val="Heading2"/>
      </w:pPr>
      <w:r>
        <w:t xml:space="preserve">Why Egypt Cairo? A Strategic Imperative</w:t>
      </w:r>
    </w:p>
    <w:p>
      <w:pPr>
        <w:pStyle w:val="FirstParagraph"/>
      </w:pPr>
      <w:r>
        <w:t xml:space="preserve">Cairo is not merely a location—it is the beating heart of Africa’s largest economy and a microcosm of emerging-market complexity. With over 20 million residents, it presents unparalleled opportunities: from untapped e-commerce potential (e.g., 65% of Egyptians now shop online) to shifting generational preferences among Cairo’s youth, who drive 70% of digital engagement in the MENA region. Yet challenges persist—currency volatility, infrastructure gaps in lower-income districts, and fragmented media consumption. As a Marketing Manager for Egypt Cairo, I am uniquely positioned to navigate this duality: my fluency in Arabic (with native proficiency) and Egyptian colloquialisms ensures seamless communication with local teams and consumers; my experience with both multinational brands (e.g., Unilever Egypt) and startups has equipped me to design agile, budget-conscious strategies that resonate across Cairo’s diverse socioeconomic tiers.</w:t>
      </w:r>
    </w:p>
    <w:bookmarkEnd w:id="21"/>
    <w:bookmarkStart w:id="22" w:name="proven-expertise-for-the-role"/>
    <w:p>
      <w:pPr>
        <w:pStyle w:val="Heading2"/>
      </w:pPr>
      <w:r>
        <w:t xml:space="preserve">Proven Expertise for the Role</w:t>
      </w:r>
    </w:p>
    <w:p>
      <w:pPr>
        <w:pStyle w:val="FirstParagraph"/>
      </w:pPr>
      <w:r>
        <w:t xml:space="preserve">In my current role as Senior Marketing Specialist at a Dubai-based agency (serving Egyptian clients), I’ve managed budgets exceeding $500K annually for brands like Vodafone Egypt and Carrefour Egypt. My approach centers on data-driven storytelling tailored to Cairo’s context: For Vodafone, I developed a campaign targeting Cairo’s university students by partnering with campus influencers during exam seasons—a move that increased app downloads by 45% in just three months. Crucially, I’ve also navigated Egypt’s regulatory landscape; for example, ensuring compliance with the National Media Council while launching a viral TikTok challenge celebrating Egyptian heritage. This blend of creativity, analytics, and local governance experience aligns precisely with the demands of a Marketing Manager role in Cairo.</w:t>
      </w:r>
    </w:p>
    <w:bookmarkEnd w:id="22"/>
    <w:bookmarkStart w:id="23" w:name="Xdb08dc0dd9d6d0464d3f19564f04cfb558d790b"/>
    <w:p>
      <w:pPr>
        <w:pStyle w:val="Heading2"/>
      </w:pPr>
      <w:r>
        <w:t xml:space="preserve">Strategic Alignment: Driving Impact in Egypt’s Market</w:t>
      </w:r>
    </w:p>
    <w:p>
      <w:pPr>
        <w:pStyle w:val="FirstParagraph"/>
      </w:pPr>
      <w:r>
        <w:t xml:space="preserve">What excites me most about leading marketing efforts in Egypt Cairo is the opportunity to bridge global best practices with hyper-local execution. I am particularly eager to address two critical gaps: (1) Building sustainable digital ecosystems for SMEs beyond Cairo—such as expanding e-commerce partnerships into Upper Egyptian cities like Aswan through localized logistics; and (2) Leveraging Egypt’s growing focus on sustainability. For instance, I propose a campaign for a domestic brand using recycled packaging inspired by traditional "Fustat" pottery, targeting eco-conscious consumers in upscale Cairo neighborhoods like Zamalek. This wouldn’t only boost sales but also reinforce Egypt’s national "Green Economy" initiatives—a strategic alignment that resonates with both corporate goals and societal values.</w:t>
      </w:r>
    </w:p>
    <w:bookmarkEnd w:id="23"/>
    <w:bookmarkStart w:id="24" w:name="commitment-to-cairos-future"/>
    <w:p>
      <w:pPr>
        <w:pStyle w:val="Heading2"/>
      </w:pPr>
      <w:r>
        <w:t xml:space="preserve">Commitment to Cairo’s Future</w:t>
      </w:r>
    </w:p>
    <w:p>
      <w:pPr>
        <w:pStyle w:val="FirstParagraph"/>
      </w:pPr>
      <w:r>
        <w:t xml:space="preserve">Cairo is a city of resilience and reinvention. As Marketing Manager, I will champion initiatives that mirror this spirit: collaborating with local NGOs to create “digital literacy” workshops for women entrepreneurs in Cairo’s informal markets, or using AI-driven sentiment analysis to adapt campaigns during volatile economic periods (e.g., post-2023 currency devaluation). My long-term vision extends beyond quarterly targets—I aim to cultivate a marketing culture that values ethical growth. In Egypt, where 68% of consumers prioritize brand authenticity (per PwC MENA 2023), this is not just idealistic; it’s imperative for lasting success.</w:t>
      </w:r>
    </w:p>
    <w:bookmarkEnd w:id="24"/>
    <w:bookmarkStart w:id="25" w:name="conclusion-a-partnership-for-growth"/>
    <w:p>
      <w:pPr>
        <w:pStyle w:val="Heading2"/>
      </w:pPr>
      <w:r>
        <w:t xml:space="preserve">Conclusion: A Partnership for Growth</w:t>
      </w:r>
    </w:p>
    <w:p>
      <w:pPr>
        <w:pStyle w:val="FirstParagraph"/>
      </w:pPr>
      <w:r>
        <w:t xml:space="preserve">I am eager to bring my strategic mindset, cultural fluency, and proven results to your team as Marketing Manager in Egypt Cairo. My career has been defined by turning market complexities into opportunities—whether navigating the nuances of Eid marketing campaigns or building partnerships that empower local communities. I see Cairo not as a challenge to overcome but as a vibrant canvas for innovation. With my commitment to ethical leadership, data-informed creativity, and deep-rooted understanding of Egyptian consumers, I am confident in my ability to deliver measurable impact while honoring Egypt’s rich cultural fabric. This is more than a role; it is an invitation to grow alongside Cairo itself—a city that never stops evolving, and where marketing has the power to shape its tomorrow.</w:t>
      </w:r>
    </w:p>
    <w:p>
      <w:pPr>
        <w:pStyle w:val="BodyText"/>
      </w:pPr>
      <w:r>
        <w:t xml:space="preserve">Thank you for considering my application. I look forward to discussing how my vision for marketing excellence in Egypt Cairo can contribute to your organization’s legacy of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Egypt Cairo</dc:title>
  <dc:creator/>
  <dc:language>en</dc:language>
  <cp:keywords/>
  <dcterms:created xsi:type="dcterms:W3CDTF">2026-07-23T20:09:34Z</dcterms:created>
  <dcterms:modified xsi:type="dcterms:W3CDTF">2026-07-23T20:09:34Z</dcterms:modified>
</cp:coreProperties>
</file>

<file path=docProps/custom.xml><?xml version="1.0" encoding="utf-8"?>
<Properties xmlns="http://schemas.openxmlformats.org/officeDocument/2006/custom-properties" xmlns:vt="http://schemas.openxmlformats.org/officeDocument/2006/docPropsVTypes"/>
</file>