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France</w:t>
      </w:r>
      <w:r>
        <w:t xml:space="preserve"> </w:t>
      </w:r>
      <w:r>
        <w:t xml:space="preserve">Paris</w:t>
      </w:r>
    </w:p>
    <w:bookmarkStart w:id="25" w:name="X5ebd278dcf5c7a506ffa69f374f9c7bffd3d685"/>
    <w:p>
      <w:pPr>
        <w:pStyle w:val="Heading1"/>
      </w:pPr>
      <w:r>
        <w:t xml:space="preserve">Statement of Purpose for Marketing Manager Position in France Paris</w:t>
      </w:r>
    </w:p>
    <w:p>
      <w:pPr>
        <w:pStyle w:val="FirstParagraph"/>
      </w:pPr>
      <w:r>
        <w:t xml:space="preserve">In the heart of global innovation, where history intertwines with cutting-edge strategy, lies my professional aspiration: to serve as a dynamic and culturally attuned Marketing Manager within the vibrant ecosystem of France Paris. This Statement of Purpose articulates my journey, expertise, and unwavering commitment to elevating brands through data-driven creativity and deep respect for French market nuances. My career has been meticulously shaped to contribute meaningfully to the sophisticated marketing landscape that defines Paris as a world-class hub for luxury, digital transformation, and consumer engagement.</w:t>
      </w:r>
    </w:p>
    <w:bookmarkStart w:id="20" w:name="X6329bc972acf2387222cd6f2a1b2a8d3f725a8d"/>
    <w:p>
      <w:pPr>
        <w:pStyle w:val="Heading2"/>
      </w:pPr>
      <w:r>
        <w:t xml:space="preserve">Professional Foundation: Bridging Global Strategy with Local Insight</w:t>
      </w:r>
    </w:p>
    <w:p>
      <w:pPr>
        <w:pStyle w:val="FirstParagraph"/>
      </w:pPr>
      <w:r>
        <w:t xml:space="preserve">My professional trajectory has consistently centered on developing integrated marketing campaigns that resonate across diverse cultural contexts. With over seven years of experience in multinational environments—from London to Singapore—I have honed expertise in market analysis, customer segmentation, and omnichannel campaign execution. My tenure at a leading European FMCG firm equipped me with proficiency in leveraging Nielsen data for localized strategy, managing multi-million euro budgets, and collaborating with cross-functional teams to launch products that achieved 25%+ market share growth in competitive sectors. Crucially, I understand that effective marketing transcends language; it requires empathy for local rhythms, values, and consumer psychology. In Parisian terms: *la réussite réside dans la compréhension de l'âme du marché* (success lies in understanding the soul of the market).</w:t>
      </w:r>
    </w:p>
    <w:bookmarkEnd w:id="20"/>
    <w:bookmarkStart w:id="21" w:name="why-france-paris-the-cultural-imperative"/>
    <w:p>
      <w:pPr>
        <w:pStyle w:val="Heading2"/>
      </w:pPr>
      <w:r>
        <w:t xml:space="preserve">Why France Paris? The Cultural Imperative</w:t>
      </w:r>
    </w:p>
    <w:p>
      <w:pPr>
        <w:pStyle w:val="FirstParagraph"/>
      </w:pPr>
      <w:r>
        <w:t xml:space="preserve">France Paris is not merely a location; it is the epicenter of marketing sophistication where heritage meets innovation. My decision to pursue this role here stems from an immersive study of French consumer behavior. Unlike mass-market approaches, French consumers—particularly in Paris—demand authenticity, storytelling, and respect for craftsmanship. They engage deeply with brands that embody *savoir-faire* (the art of doing well) and *sensibilité* (cultural sensitivity). I have spent months analyzing campaigns by LVMH, Kering, and local innovators like Leclerc to understand how Parisian audiences respond to digital storytelling versus traditional media. For instance, when a luxury brand successfully integrated AR experiences into its Saint-Germain flagship store while preserving the boutique's historic ambiance—resulting in 40% higher engagement—I recognized the formula: technology must serve heritage, not disrupt it.</w:t>
      </w:r>
    </w:p>
    <w:p>
      <w:pPr>
        <w:pStyle w:val="BodyText"/>
      </w:pPr>
      <w:r>
        <w:t xml:space="preserve">Paris also represents the pinnacle of digital marketing evolution. The city’s embrace of GDPR-compliant personalization and its thriving startup scene (e.g., Criteo, Vente-privee) create a fertile ground for ethical innovation. I am eager to contribute to this ecosystem as a Marketing Manager who doesn’t just implement trends but anticipates them through rigorous consumer ethnography. My prior work with Paris-based clients on 'slow marketing' initiatives—focusing on quality over quantity—demonstrated how French consumers prioritize meaningful connection over sheer volume of touchpoints.</w:t>
      </w:r>
    </w:p>
    <w:bookmarkEnd w:id="21"/>
    <w:bookmarkStart w:id="22" w:name="X2689d46b6399a9345868f433110f274f6071edc"/>
    <w:p>
      <w:pPr>
        <w:pStyle w:val="Heading2"/>
      </w:pPr>
      <w:r>
        <w:t xml:space="preserve">Alignment with the Role: Strategic Vision for France</w:t>
      </w:r>
    </w:p>
    <w:p>
      <w:pPr>
        <w:pStyle w:val="FirstParagraph"/>
      </w:pPr>
      <w:r>
        <w:t xml:space="preserve">As a Marketing Manager for an organization operating in France Paris, I bring a proven ability to translate global brand strategy into locally resonant actions. My recent campaign for a Scandinavian wellness brand in Lyon exemplifies this: I led a repositioning effort that replaced generic digital ads with hyper-localized content—featuring *boulangeries* and *parks* as backdrops—increasing conversion rates by 32%. This approach aligns perfectly with the Parisian ethos of blending urban energy with intimate, human-scale experiences. I am equally adept at managing complex stakeholder relationships within French corporate structures, where consensus-building (*consensus*) and hierarchical respect are paramount to execution.</w:t>
      </w:r>
    </w:p>
    <w:p>
      <w:pPr>
        <w:pStyle w:val="BodyText"/>
      </w:pPr>
      <w:r>
        <w:t xml:space="preserve">Moreover, I recognize that sustainability is non-negotiable for modern Parisian marketing. Having certified as a B Corp advocate and developed carbon-neutral campaign frameworks in my previous role, I am prepared to champion ESG-aligned initiatives that resonate with France’s 2030 Green Deal targets. This isn’t just compliance—it’s a strategic lever for brand loyalty in a market where 78% of consumers prioritize ethical brands (Source: Ipsos 2023).</w:t>
      </w:r>
    </w:p>
    <w:bookmarkEnd w:id="22"/>
    <w:bookmarkStart w:id="23" w:name="X21a68da9e7cd23a939644388338495828af56b3"/>
    <w:p>
      <w:pPr>
        <w:pStyle w:val="Heading2"/>
      </w:pPr>
      <w:r>
        <w:t xml:space="preserve">Future Contribution: Driving Growth Through Cultural Intelligence</w:t>
      </w:r>
    </w:p>
    <w:p>
      <w:pPr>
        <w:pStyle w:val="FirstParagraph"/>
      </w:pPr>
      <w:r>
        <w:t xml:space="preserve">My vision extends beyond campaign delivery. As your next Marketing Manager, I will spearhead the development of a Paris-specific cultural intelligence framework, mapping consumer touchpoints from *apéro* social gatherings to digital-first interactions at Les Galeries Lafayette. I aim to establish a dedicated team that conducts quarterly ethnographic studies—observing how Parisians interact with brands during *la pause café* or through niche social media communities like TikTok’s #ParisianStyle—to ensure every initiative feels organically French, not imported.</w:t>
      </w:r>
    </w:p>
    <w:p>
      <w:pPr>
        <w:pStyle w:val="BodyText"/>
      </w:pPr>
      <w:r>
        <w:t xml:space="preserve">Furthermore, I will leverage my network of French industry partners (including associations like the Fédération des Entreprises de Publicité) to foster collaborations that amplify our brand’s presence at events such as Paris Fashion Week and the SIAL food fair. My goal is to position this organization not merely as a participant in France’s marketing scene, but as a thought leader who helps shape its future—balancing French heritage with digital audacity.</w:t>
      </w:r>
    </w:p>
    <w:bookmarkEnd w:id="23"/>
    <w:bookmarkStart w:id="24" w:name="X29aa9896cdac71a77765cf0877fa00fde1fcec8"/>
    <w:p>
      <w:pPr>
        <w:pStyle w:val="Heading2"/>
      </w:pPr>
      <w:r>
        <w:t xml:space="preserve">Conclusion: A Commitment Rooted in Parisian Values</w:t>
      </w:r>
    </w:p>
    <w:p>
      <w:pPr>
        <w:pStyle w:val="FirstParagraph"/>
      </w:pPr>
      <w:r>
        <w:t xml:space="preserve">This Statement of Purpose is more than an application; it is a declaration of intent. I am not seeking to work *in* France Paris—I aim to contribute *to* its marketing soul, respecting its traditions while driving modern growth. My experience, cultural curiosity, and strategic rigor align precisely with the challenges and opportunities unique to this dynamic city. As a Marketing Manager, I will honor the French values of elegance (*élégance*), precision (*précision*), and human connection that define Paris’s marketing excellence. I am ready to bring my expertise to your team, learn from the brilliance of Parisian marketing masters, and help elevate your brand as a beacon of innovation within France’s most iconic city.</w:t>
      </w:r>
    </w:p>
    <w:p>
      <w:pPr>
        <w:pStyle w:val="BodyText"/>
      </w:pPr>
      <w:r>
        <w:t xml:space="preserve">My journey has led me here—to the intersection of global strategy and Parisian artistry. I am prepared to deliver not just results, but a legacy of culturally intelligent marketing that resonates with every Parisian consumer. Let us create something timeless,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France Paris</dc:title>
  <dc:creator/>
  <dc:language>en</dc:language>
  <cp:keywords/>
  <dcterms:created xsi:type="dcterms:W3CDTF">2026-07-21T05:50:52Z</dcterms:created>
  <dcterms:modified xsi:type="dcterms:W3CDTF">2026-07-21T05:50:52Z</dcterms:modified>
</cp:coreProperties>
</file>

<file path=docProps/custom.xml><?xml version="1.0" encoding="utf-8"?>
<Properties xmlns="http://schemas.openxmlformats.org/officeDocument/2006/custom-properties" xmlns:vt="http://schemas.openxmlformats.org/officeDocument/2006/docPropsVTypes"/>
</file>