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Frankfurt</w:t>
      </w:r>
    </w:p>
    <w:bookmarkStart w:id="20" w:name="Xc45cf8d6de2000f420b36cdb625f67c1594be5d"/>
    <w:p>
      <w:pPr>
        <w:pStyle w:val="Heading1"/>
      </w:pPr>
      <w:r>
        <w:t xml:space="preserve">Statement of Purpose: Aspiring Marketing Manager for the Dynamic Landscape of Germany Frankfurt</w:t>
      </w:r>
    </w:p>
    <w:p>
      <w:pPr>
        <w:pStyle w:val="FirstParagraph"/>
      </w:pPr>
      <w:r>
        <w:t xml:space="preserve">With unwavering dedication to strategic marketing excellence and a profound understanding of Europe’s premier business hub, I submit this Statement of Purpose to express my fervent interest in the Marketing Manager position within Frankfurt, Germany. My career trajectory has been meticulously aligned with developing the sophisticated skills required to thrive in Frankfurt’s unique economic ecosystem—a city where global finance, innovation, and international trade converge. This document articulates my professional journey, strategic vision for leveraging digital transformation within Germany’s market context, and my commitment to contributing meaningfully to a forward-thinking organization based in Frankfurt.</w:t>
      </w:r>
    </w:p>
    <w:p>
      <w:pPr>
        <w:pStyle w:val="BodyText"/>
      </w:pPr>
      <w:r>
        <w:t xml:space="preserve">My academic foundation includes an MBA in International Marketing from the University of Mannheim, where I specialized in cross-cultural consumer behavior within the European Union. This program equipped me with rigorous analytical frameworks for navigating complex regulatory environments such as GDPR, which is fundamental for any marketing professional operating across Germany and the broader EU. My thesis on "Digital Consumer Engagement Strategies in Post-Pandemic European Markets" earned recognition for its actionable insights into balancing data privacy with personalized customer experiences—a critical competency in today’s German marketing landscape. Complementing this, my Bachelor’s degree in Marketing Communications from Frankfurt School of Finance &amp; Management immersed me in the city’s business culture long before I formally applied to work here. Living and studying within Frankfurt allowed me to observe firsthand how its financial institutions, multinational corporations, and vibrant startup scene demand marketing strategies that are both locally nuanced and globally scalable.</w:t>
      </w:r>
    </w:p>
    <w:p>
      <w:pPr>
        <w:pStyle w:val="BodyText"/>
      </w:pPr>
      <w:r>
        <w:t xml:space="preserve">Professionally, I have served as a Senior Marketing Specialist at a leading Berlin-based SaaS firm for the past four years, managing end-to-end campaigns for B2B clients across Germany. In this role, I spearheaded a rebranding initiative that increased market share by 27% within six months among DAX-listed companies—precisely the clientele concentrated in Frankfurt’s financial district. My approach integrated data-driven audience segmentation with localized content strategies tailored for German corporate buyers, who prioritize detailed value propositions over emotional appeals. For instance, I developed a series of GDPR-compliant webinar workshops addressing compliance challenges for fintechs; these sessions generated over 1,200 qualified leads and were cited in industry reports by the Frankfurt-based Institute for Management Research. Crucially, I managed multilingual marketing teams across Berlin, Munich, and Zurich while maintaining strict adherence to German data protection standards—a skill directly transferable to navigating Frankfurt’s multi-national business environment.</w:t>
      </w:r>
    </w:p>
    <w:p>
      <w:pPr>
        <w:pStyle w:val="BodyText"/>
      </w:pPr>
      <w:r>
        <w:t xml:space="preserve">Frankfurt’s significance as Germany’s financial capital is not merely geographic; it represents the epicenter of European economic strategy. As a Marketing Manager in this city, I am driven by the opportunity to contribute to a market where companies like Deutsche Bank, Siemens Financial Services, and Messe Frankfurt itself set global benchmarks for innovation. My understanding of Frankfurt’s unique position—where traditional finance meets cutting-edge fintech incubators like the Fintech Hub Frankfurt—is deepened by my volunteer work with the Goethe-Institut’s business networking events. These interactions reinforced how German professionals value precision, efficiency, and long-term partnership over quick wins—a philosophy I’ve embedded into my own campaign planning. Moreover, Frankfurt’s role as a central hub for EU regulatory dialogue means that any marketing strategy must proactively address evolving policies; I have consistently monitored legislative shifts to ensure campaigns remain compliant while capturing new opportunities.</w:t>
      </w:r>
    </w:p>
    <w:p>
      <w:pPr>
        <w:pStyle w:val="BodyText"/>
      </w:pPr>
      <w:r>
        <w:t xml:space="preserve">I am particularly eager to apply my expertise in digital transformation and omnichannel marketing within Frankfurt. The city’s rapid adoption of AI-driven analytics tools presents a prime opportunity to elevate customer engagement. For example, at my previous role, I implemented a predictive lead-scoring model that boosted conversion rates by 35% for enterprise clients—a methodology I am keen to refine using Frankfurt’s advanced data infrastructure. My proficiency in German (C1 level) and fluency in English ensures seamless collaboration with teams across Germany and international markets. Beyond language, I’ve studied the cultural subtleties of German business communication: directness is valued, but success hinges on building trust through meticulous preparation—traits I embody in my strategic planning.</w:t>
      </w:r>
    </w:p>
    <w:p>
      <w:pPr>
        <w:pStyle w:val="BodyText"/>
      </w:pPr>
      <w:r>
        <w:t xml:space="preserve">Looking ahead, I envision contributing to an organization that views Frankfurt as a springboard for European expansion. My five-year plan includes developing data-centric marketing frameworks that align with Germany’s sustainability goals (e.g., integrating ESG metrics into brand storytelling) while optimizing campaigns for the city’s high-density business environment. I am especially motivated by Frankfurt’s commitment to becoming Europe’s AI capital, and I aim to pioneer marketing strategies that position clients at the forefront of this transition. In my previous role, I collaborated with product teams to co-create solutions addressing climate tech challenges—a niche where Frankfurt is rapidly gaining global traction.</w:t>
      </w:r>
    </w:p>
    <w:p>
      <w:pPr>
        <w:pStyle w:val="BodyText"/>
      </w:pPr>
      <w:r>
        <w:t xml:space="preserve">My ultimate aspiration as a Marketing Manager in Germany Frankfurt is not merely to execute campaigns but to shape them with integrity, innovation, and deep local insight. I am prepared to bring a proven track record of driving growth in one of Europe’s most competitive markets, leveraging my academic rigor, hands-on experience with German regulatory landscapes, and genuine passion for Frankfurt’s business ecosystem. The city’s energy—where the Main River flows past historic architecture and modern skyscrapers—mirrors the dynamic fusion I seek to create: preserving tradition while embracing tomorrow’s opportunities. I am confident that my strategic acumen, cultural fluency, and results-oriented approach align precisely with the demands of a Marketing Manager role in this pivotal German city. I eagerly await the opportunity to discuss how my vision can contribute to your organization’s success in Frankfurt and beyond.</w:t>
      </w:r>
    </w:p>
    <w:p>
      <w:pPr>
        <w:pStyle w:val="BodyText"/>
      </w:pPr>
      <w:r>
        <w:t xml:space="preserve">Thank you for considering my application. I am ready to bring my expertise to Germany’s business heartland and help define the next chapter of marketing excellence in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Frankfurt</dc:title>
  <dc:creator/>
  <dc:language>en</dc:language>
  <cp:keywords/>
  <dcterms:created xsi:type="dcterms:W3CDTF">2026-07-21T11:49:48Z</dcterms:created>
  <dcterms:modified xsi:type="dcterms:W3CDTF">2026-07-21T11:49:48Z</dcterms:modified>
</cp:coreProperties>
</file>

<file path=docProps/custom.xml><?xml version="1.0" encoding="utf-8"?>
<Properties xmlns="http://schemas.openxmlformats.org/officeDocument/2006/custom-properties" xmlns:vt="http://schemas.openxmlformats.org/officeDocument/2006/docPropsVTypes"/>
</file>