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for</w:t>
      </w:r>
      <w:r>
        <w:t xml:space="preserve"> </w:t>
      </w:r>
      <w:r>
        <w:t xml:space="preserve">Israel</w:t>
      </w:r>
      <w:r>
        <w:t xml:space="preserve"> </w:t>
      </w:r>
      <w:r>
        <w:t xml:space="preserve">Jerusalem</w:t>
      </w:r>
    </w:p>
    <w:bookmarkStart w:id="20" w:name="X8f3e4edbb5e5c2db7ad3c0947d46c0caaa98dce"/>
    <w:p>
      <w:pPr>
        <w:pStyle w:val="Heading1"/>
      </w:pPr>
      <w:r>
        <w:t xml:space="preserve">Statement of Purpose: Pursuing a Marketing Manager Role in Israel Jerusalem</w:t>
      </w:r>
    </w:p>
    <w:p>
      <w:pPr>
        <w:pStyle w:val="FirstParagraph"/>
      </w:pPr>
      <w:r>
        <w:t xml:space="preserve">I am writing this Statement of Purpose with unwavering commitment to articulate my vision, qualifications, and profound dedication to contributing as a Marketing Manager within the dynamic business landscape of Israel Jerusalem. This document encapsulates not merely an application, but a strategic alignment of my professional ethos with the unique opportunities and challenges inherent in marketing for one of the world’s most culturally rich and strategically significant cities.</w:t>
      </w:r>
    </w:p>
    <w:p>
      <w:pPr>
        <w:pStyle w:val="BodyText"/>
      </w:pPr>
      <w:r>
        <w:t xml:space="preserve">My journey in marketing has been meticulously shaped by a deep appreciation for context-driven strategy, particularly within complex cultural ecosystems. Having spent five years developing integrated campaigns across diverse markets in Europe and North America, I recognized that true marketing excellence demands more than global best practices—it requires an intimate understanding of local nuances. It was during a consultancy project with a multinational tech firm seeking to enter the Israeli market that I first experienced Jerusalem’s unparalleled energy. Observing how brands navigated the city’s mosaic of Jewish, Muslim, Christian, and secular communities—each with distinct values and consumption patterns—I realized this was where my career could achieve its highest impact. Israel Jerusalem is not just a location on a map; it is a living laboratory for inclusive, innovative marketing that respects tradition while embracing modernity.</w:t>
      </w:r>
    </w:p>
    <w:p>
      <w:pPr>
        <w:pStyle w:val="BodyText"/>
      </w:pPr>
      <w:r>
        <w:t xml:space="preserve">My academic foundation reinforces this perspective. I hold an MBA with honors in Digital Marketing from Tel Aviv University, where I immersed myself in case studies analyzing successful campaigns within Israel’s unique socio-political environment. My thesis, "Leveraging Cultural Intelligence for Brand Growth in Jerusalem’s Multifaceted Consumer Market," examined how local brands like Savor Jerusalem and Egoz Coffee achieved resonance by weaving authentic narratives into their marketing—avoiding the pitfalls of generic global messaging. This work wasn’t theoretical; I collaborated with three Jerusalem-based startups to refine their positioning, resulting in a 35% increase in local engagement for one client within six months. These experiences cemented my belief that effective marketing in Israel Jerusalem requires sensitivity to historical context, religious observance cycles (like Shabbat and holidays), and the city’s dual identity as both ancient spiritual hub and modern tech innovator.</w:t>
      </w:r>
    </w:p>
    <w:p>
      <w:pPr>
        <w:pStyle w:val="BodyText"/>
      </w:pPr>
      <w:r>
        <w:t xml:space="preserve">As a Marketing Manager, I prioritize three pillars critical to success in this environment: data-driven localization, community-centric storytelling, and agile adaptation. In my current role at a Berlin-based consumer goods firm, I spearheaded the launch of a wellness product line tailored for Israeli consumers. By analyzing regional health trends (e.g., rising interest in halal-certified products) and partnering with Jerusalem influencers who embody local values—such as eco-conscious activists from Ein Karem—I designed campaigns that respected cultural boundaries while driving a 42% sales uplift. This was not achieved through broad strokes, but by understanding that a campaign for young professionals in Talpiot requires different messaging than one targeting heritage communities in the Old City. I leverage tools like Google Analytics for hyperlocal segmentation and social listening platforms to monitor sentiment across Jerusalem’s diverse neighborhoods, ensuring our message is both relevant and respectful.</w:t>
      </w:r>
    </w:p>
    <w:p>
      <w:pPr>
        <w:pStyle w:val="BodyText"/>
      </w:pPr>
      <w:r>
        <w:t xml:space="preserve">My commitment extends beyond strategy to fostering genuine community connection. In Jerusalem, marketing is inherently relational—a single misstep can alienate a community; a thoughtful gesture builds lasting loyalty. I champion initiatives that demonstrate active investment in the city, such as partnering with local NGOs for sustainability projects or sponsoring cultural festivals like the Jerusalem Film Festival. Recently, I coordinated a campaign where our brand donated 10% of sales to support women artisans from East Jerusalem’s pottery cooperatives—aligning with our product’s handmade ethos while creating tangible community impact. This approach resonates deeply in Israel Jerusalem, where consumers value brands that contribute to the city’s social fabric.</w:t>
      </w:r>
    </w:p>
    <w:p>
      <w:pPr>
        <w:pStyle w:val="BodyText"/>
      </w:pPr>
      <w:r>
        <w:t xml:space="preserve">What sets me apart is my fluency in Hebrew (B1 level) and ability to navigate Israel’s media landscape—from local radio stations like Galei Zahal to digital platforms popular with Jerusalem residents. I understand that a marketing strategy for Israel Jerusalem must account for both global digital trends and hyperlocal channels. For example, while Instagram drives engagement among Tel Aviv’s youth, Facebook Groups remain vital for neighborhood-based communication in Jerusalem suburbs like Beit Shemesh. I also recognize the importance of ethical considerations: navigating marketing in Jerusalem demands heightened awareness of security sensitivities and respect for religious practices. My experience includes collaborating with legal teams to ensure all campaigns comply with Israel’s advertising standards while honoring local customs—ensuring our brand is not just seen, but trusted.</w:t>
      </w:r>
    </w:p>
    <w:p>
      <w:pPr>
        <w:pStyle w:val="BodyText"/>
      </w:pPr>
      <w:r>
        <w:t xml:space="preserve">I am drawn to this opportunity because Israel Jerusalem represents the convergence of my professional passions: innovation rooted in cultural intelligence, strategic growth within a challenging market, and building brands that enhance—not exploit—the city’s unique identity. I am eager to bring my expertise in developing data-backed, culturally attuned marketing strategies to contribute meaningfully to your team’s success. This is not merely a job; it is an invitation to become part of Jerusalem’s evolving story as a global city where ancient traditions and cutting-edge innovation coexist.</w:t>
      </w:r>
    </w:p>
    <w:p>
      <w:pPr>
        <w:pStyle w:val="BodyText"/>
      </w:pPr>
      <w:r>
        <w:t xml:space="preserve">My goal as a Marketing Manager in Israel Jerusalem is clear: to create campaigns that don’t just sell products, but strengthen community bonds and celebrate the city’s irreplaceable spirit. I am ready to apply my skills in analytics, cross-cultural communication, and strategic storytelling to help your brand thrive authentically within this extraordinary environment. Thank you for considering my application as a dedicated Marketing Manager committed to excellence in Israel Jerusalem.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for Israel Jerusalem</dc:title>
  <dc:creator/>
  <dc:language>en</dc:language>
  <cp:keywords/>
  <dcterms:created xsi:type="dcterms:W3CDTF">2026-07-24T00:20:37Z</dcterms:created>
  <dcterms:modified xsi:type="dcterms:W3CDTF">2026-07-24T00:20:37Z</dcterms:modified>
</cp:coreProperties>
</file>

<file path=docProps/custom.xml><?xml version="1.0" encoding="utf-8"?>
<Properties xmlns="http://schemas.openxmlformats.org/officeDocument/2006/custom-properties" xmlns:vt="http://schemas.openxmlformats.org/officeDocument/2006/docPropsVTypes"/>
</file>