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Kazakhstan</w:t>
      </w:r>
      <w:r>
        <w:t xml:space="preserve"> </w:t>
      </w:r>
      <w:r>
        <w:t xml:space="preserve">Almaty</w:t>
      </w:r>
    </w:p>
    <w:bookmarkStart w:id="26" w:name="X2eadb6331d6d693ea85436b9adcaddc1ffebe2b"/>
    <w:p>
      <w:pPr>
        <w:pStyle w:val="Heading1"/>
      </w:pPr>
      <w:r>
        <w:t xml:space="preserve">Statement of Purpose: Elevating Brand Presence as a Marketing Manager in Kazakhstan Almaty</w:t>
      </w:r>
    </w:p>
    <w:p>
      <w:pPr>
        <w:pStyle w:val="FirstParagraph"/>
      </w:pPr>
      <w:r>
        <w:t xml:space="preserve">As I formally articulate my professional trajectory in this Statement of Purpose, I am driven by an unwavering commitment to harness the dynamic potential of Kazakhstan's premier economic hub—Almaty. My aspiration transcends conventional career goals; it is a strategic alignment with the city's evolving market landscape as an ambitious and results-oriented Marketing Manager. This document serves not merely as an application, but as a testament to my readiness to contribute meaningfully to Almaty’s vibrant business ecosystem, where cultural depth meets global ambition.</w:t>
      </w:r>
    </w:p>
    <w:bookmarkStart w:id="20" w:name="X31ca9cbba0e9506ef3bbf184c6273c5b99f05ce"/>
    <w:p>
      <w:pPr>
        <w:pStyle w:val="Heading2"/>
      </w:pPr>
      <w:r>
        <w:t xml:space="preserve">Foundational Alignment with Kazakhstan Almaty's Market Dynamics</w:t>
      </w:r>
    </w:p>
    <w:p>
      <w:pPr>
        <w:pStyle w:val="FirstParagraph"/>
      </w:pPr>
      <w:r>
        <w:t xml:space="preserve">My journey in marketing has been meticulously shaped by an understanding of Central Asia's unique consumer behavior, and specifically the nuances of Kazakhstan Almaty. Having conducted market research across emerging economies, I recognized Almaty’s exceptional position: a cosmopolitan city where traditional Kazakh values intersect with rapid digital adoption. Unlike global metropolises, Almaty demands marketing strategies that honor local cultural touchpoints—such as the significance of "meyman" (hospitality) in customer engagement or leveraging major events like the Almaty International Film Festival for brand resonance. This Statement of Purpose is rooted in my conviction that effective Marketing Manager leadership here requires blending global best practices with hyper-localized execution.</w:t>
      </w:r>
    </w:p>
    <w:bookmarkEnd w:id="20"/>
    <w:bookmarkStart w:id="21" w:name="X0ec42b129da434c82f69d21f69b188c75f70b50"/>
    <w:p>
      <w:pPr>
        <w:pStyle w:val="Heading2"/>
      </w:pPr>
      <w:r>
        <w:t xml:space="preserve">Professional Trajectory: Building Expertise for Kazakhstan’s Market</w:t>
      </w:r>
    </w:p>
    <w:p>
      <w:pPr>
        <w:pStyle w:val="FirstParagraph"/>
      </w:pPr>
      <w:r>
        <w:t xml:space="preserve">Over eight years as a Marketing Specialist across Eastern Europe, I honed skills directly transferable to Kazakhstan Almaty. At my last role in Tashkent, I spearheaded a campaign for a European retail client that increased market share by 37% in six months—by integrating Kazakh language elements and adapting product messaging to align with local festivals like Nauryz. This success underscored my methodology: deep cultural immersion precedes strategy. In Kazakhstan Almaty, I will apply this framework to address critical opportunities, such as the underdeveloped yet rapidly growing e-commerce sector (projected to reach $1.2B by 2025) and the untapped potential of mobile-first audiences in cities like Almaty where smartphone penetration exceeds 85%.</w:t>
      </w:r>
    </w:p>
    <w:p>
      <w:pPr>
        <w:pStyle w:val="BodyText"/>
      </w:pPr>
      <w:r>
        <w:t xml:space="preserve">My academic foundation further equips me for this challenge. I hold an MBA specializing in International Marketing, with a thesis analyzing cross-cultural branding strategies in post-Soviet economies. Key insights from this research include the importance of trust-building through community involvement—critical in Kazakhstan’s relationship-driven business culture—and the necessity of multilingual content (Russian/English/Kazakh) for authentic engagement. These principles directly inform my approach to the Marketing Manager role in Almaty, where linguistic and cultural agility is non-negotiable.</w:t>
      </w:r>
    </w:p>
    <w:bookmarkEnd w:id="21"/>
    <w:bookmarkStart w:id="22" w:name="X0c5886a78ae63822c6293cc3c7cf50eaa6dad82"/>
    <w:p>
      <w:pPr>
        <w:pStyle w:val="Heading2"/>
      </w:pPr>
      <w:r>
        <w:t xml:space="preserve">Strategic Vision: The Marketing Manager Imperative in Kazakhstan Almaty</w:t>
      </w:r>
    </w:p>
    <w:p>
      <w:pPr>
        <w:pStyle w:val="FirstParagraph"/>
      </w:pPr>
      <w:r>
        <w:t xml:space="preserve">As a Marketing Manager operating within Kazakhstan Almaty, I will prioritize three pillars: data-driven localization, sustainable brand storytelling, and ecosystem collaboration. First, leveraging tools like Google Analytics and localized social listening (e.g., monitoring trends on Instagram via Kazakh hashtags like #АлматыСити), I will ensure campaigns resonate with Almaty’s diverse demographics—from young professionals in Medeu District to established entrepreneurs in the Zhibek Zholy district. Second, storytelling must reflect Kazakhstan’s heritage: campaigns for a client could weave narratives of nomadic traditions into modern product launches, as seen in successful collaborations like KazMunayGas’ "Heritage of Innovation" series. Third, I will foster partnerships with Almaty-based entities—such as the Astana Gate business hub or local media outlets like Tengrinews—to create integrated marketing ecosystems that amplify reach organically.</w:t>
      </w:r>
    </w:p>
    <w:bookmarkEnd w:id="22"/>
    <w:bookmarkStart w:id="23" w:name="X29c6b4e26be82b8b74fb9a27c0a5691f39d7fb0"/>
    <w:p>
      <w:pPr>
        <w:pStyle w:val="Heading2"/>
      </w:pPr>
      <w:r>
        <w:t xml:space="preserve">Why Kazakhstan Almaty? A City of Unmatched Opportunity</w:t>
      </w:r>
    </w:p>
    <w:p>
      <w:pPr>
        <w:pStyle w:val="FirstParagraph"/>
      </w:pPr>
      <w:r>
        <w:t xml:space="preserve">My decision to anchor my career in Kazakhstan Almaty is not incidental; it is strategic. This city represents the confluence of opportunity: it houses 35% of Kazakhstan’s GDP, hosts 10+ multinational corporate offices, and actively invests in digital infrastructure through initiatives like "Almaty Digital City." More importantly, its population (over 2 million) exhibits a high affinity for innovation—witness the surge in fintech startups (e.g., Kase) and experiential retail. I am eager to contribute to this momentum, not as an outsider, but as a partner invested in Almaty’s growth. My prior experience navigating Kazakhstan’s regulatory landscape—securing permits for cross-border campaigns with the Ministry of Culture—demonstrates my commitment to operating within local frameworks while driving results.</w:t>
      </w:r>
    </w:p>
    <w:bookmarkEnd w:id="23"/>
    <w:bookmarkStart w:id="24" w:name="X9069d45a3b7626a9ad858289217fe45caafdac7"/>
    <w:p>
      <w:pPr>
        <w:pStyle w:val="Heading2"/>
      </w:pPr>
      <w:r>
        <w:t xml:space="preserve">Commitment: Beyond the Role of Marketing Manager</w:t>
      </w:r>
    </w:p>
    <w:p>
      <w:pPr>
        <w:pStyle w:val="FirstParagraph"/>
      </w:pPr>
      <w:r>
        <w:t xml:space="preserve">This Statement of Purpose transcends job application formalities. It is a promise to embody the ethos of a proactive Marketing Manager who sees Almaty not as a market, but as a community to uplift. I will champion ethical marketing practices—avoiding exploitative tactics common in emerging markets—and advocate for data transparency that builds consumer trust. In Kazakhstan Almaty, where digital literacy gaps persist in peripheral areas, I will design outreach programs that educate communities on online safety and brand engagement, aligning with the government’s "Digital Kazakhstan" initiative.</w:t>
      </w:r>
    </w:p>
    <w:p>
      <w:pPr>
        <w:pStyle w:val="BodyText"/>
      </w:pPr>
      <w:r>
        <w:t xml:space="preserve">Finally, I recognize that success as a Marketing Manager in this context demands adaptability. The Kazakhstani market evolves swiftly: regulations shift (e.g., new data privacy laws), consumer preferences pivot (e.g., post-pandemic focus on wellness), and geopolitical dynamics reshape trade flows. My resilience—proven through navigating market volatility during the 2020 oil crisis—ensures I will not just react, but lead with foresight. In Almaty, where startups like Kasiya are redefining digital commerce, I am ready to pioneer new paradigms.</w:t>
      </w:r>
    </w:p>
    <w:bookmarkEnd w:id="24"/>
    <w:bookmarkStart w:id="25" w:name="Xfa37c2915e8203f6ad4281b8d3f5034fc57680d"/>
    <w:p>
      <w:pPr>
        <w:pStyle w:val="Heading2"/>
      </w:pPr>
      <w:r>
        <w:t xml:space="preserve">Conclusion: A Purposeful Partnership for Almaty’s Future</w:t>
      </w:r>
    </w:p>
    <w:p>
      <w:pPr>
        <w:pStyle w:val="FirstParagraph"/>
      </w:pPr>
      <w:r>
        <w:t xml:space="preserve">To the leadership of your esteemed organization, this Statement of Purpose is my invitation to collaborate. I seek not merely a position as Marketing Manager in Kazakhstan Almaty, but an opportunity to become a catalyst for sustainable brand growth within a city that symbolizes Central Asia’s future. My expertise in localized digital strategy, cultural fluency, and proven results aligns precisely with the challenges and opportunities Almaty presents today. I am prepared to bring not only my skills but my passion—a passion forged in understanding that marketing is about more than transactions; it’s about building relationships that resonate through generations of Kazakhstani consumers. Together, we can transform Almaty into a benchmark for innovative, culturally intelligent marketing across emerging economies.</w:t>
      </w:r>
    </w:p>
    <w:p>
      <w:pPr>
        <w:pStyle w:val="BodyText"/>
      </w:pPr>
      <w:r>
        <w:t xml:space="preserve">Thank you for considering this Statement of Purpose. I eagerly anticipate the opportunity to discuss how my vision as a Marketing Manager will contribute to your organization’s legacy in Kazakhstan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Kazakhstan Almaty</dc:title>
  <dc:creator/>
  <dc:language>en</dc:language>
  <cp:keywords/>
  <dcterms:created xsi:type="dcterms:W3CDTF">2026-07-23T16:49:01Z</dcterms:created>
  <dcterms:modified xsi:type="dcterms:W3CDTF">2026-07-23T16:49:01Z</dcterms:modified>
</cp:coreProperties>
</file>

<file path=docProps/custom.xml><?xml version="1.0" encoding="utf-8"?>
<Properties xmlns="http://schemas.openxmlformats.org/officeDocument/2006/custom-properties" xmlns:vt="http://schemas.openxmlformats.org/officeDocument/2006/docPropsVTypes"/>
</file>