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p>
    <w:bookmarkStart w:id="26" w:name="X228c2b8b96040f72f27d58a140d74a8fb68b41b"/>
    <w:p>
      <w:pPr>
        <w:pStyle w:val="Heading1"/>
      </w:pPr>
      <w:r>
        <w:t xml:space="preserve">Statement of Purpose for Marketing Manager Position</w:t>
      </w:r>
    </w:p>
    <w:p>
      <w:pPr>
        <w:pStyle w:val="FirstParagraph"/>
      </w:pPr>
      <w:r>
        <w:t xml:space="preserve">Dear Hiring Committee,</w:t>
      </w:r>
    </w:p>
    <w:p>
      <w:pPr>
        <w:pStyle w:val="BodyText"/>
      </w:pPr>
      <w:r>
        <w:t xml:space="preserve">As I prepare this Statement of Purpose to apply for the Marketing Manager position at your esteemed organization, I am excited to articulate how my professional journey and strategic vision align with the dynamic marketing landscape of Mexico City. This document represents not merely an application, but a commitment to driving transformative growth within one of Latin America's most vibrant economic hubs—Mexico Mexico City. Having dedicated over eight years to developing integrated marketing strategies across diverse markets, I am now poised to contribute my expertise to your team in the heart of Mexico's commercial capital.</w:t>
      </w:r>
    </w:p>
    <w:bookmarkStart w:id="20" w:name="X75d4d7e17b729693e8ef2ddc7a5f9ccae693cc5"/>
    <w:p>
      <w:pPr>
        <w:pStyle w:val="Heading2"/>
      </w:pPr>
      <w:r>
        <w:t xml:space="preserve">Professional Foundation and Strategic Expertise</w:t>
      </w:r>
    </w:p>
    <w:p>
      <w:pPr>
        <w:pStyle w:val="FirstParagraph"/>
      </w:pPr>
      <w:r>
        <w:t xml:space="preserve">My marketing career began in Mexico City’s bustling media sector, where I managed digital campaigns for multinational clients across automotive, retail, and fintech industries. As Senior Marketing Specialist at Nexa Communications (2019-2023), I orchestrated a rebranding initiative for a leading Mexican payment platform that increased market share by 37% within 18 months. This success stemmed from deep cultural understanding—leveraging local traditions like Día de Muertos for viral campaigns while implementing data-driven audience segmentation. My Master’s in International Marketing from CIDE (Center for Research and Teaching in Economics) provided rigorous analytical frameworks, but it was Mexico City's unique ecosystem that taught me how to blend global best practices with hyper-local relevance.</w:t>
      </w:r>
    </w:p>
    <w:bookmarkEnd w:id="20"/>
    <w:bookmarkStart w:id="21" w:name="Xe28907bcd9197c9c13c89f88e5deb06e5b48aa9"/>
    <w:p>
      <w:pPr>
        <w:pStyle w:val="Heading2"/>
      </w:pPr>
      <w:r>
        <w:t xml:space="preserve">Why Mexico City? Cultural Intelligence as Competitive Advantage</w:t>
      </w:r>
    </w:p>
    <w:p>
      <w:pPr>
        <w:pStyle w:val="FirstParagraph"/>
      </w:pPr>
      <w:r>
        <w:t xml:space="preserve">Mexico Mexico City is not merely a location—it’s the nerve center of Latin America’s most sophisticated consumer market. With over 22 million residents and 35% of Mexico's GDP generated here, this megacity demands marketing professionals who understand its layered identity: from the historical richness of Coyoacán to the tech-forward energy of Santa Fe. My work in Mexico City has revealed that effective marketing here requires navigating complex socioeconomic segments—ranging from high-end Polanco residents to emerging middle-class neighborhoods like Iztapalapa. For instance, my recent campaign for a sustainable fashion brand utilized Instagram Reels featuring artisans from Xochimilco (a UNESCO site), resulting in 52% higher engagement than generic digital strategies. This cultural fluency—honed through years of living and working in Mexico Mexico City—is non-negotiable for marketing success here.</w:t>
      </w:r>
    </w:p>
    <w:bookmarkEnd w:id="21"/>
    <w:bookmarkStart w:id="22" w:name="strategic-vision-for-your-organization"/>
    <w:p>
      <w:pPr>
        <w:pStyle w:val="Heading2"/>
      </w:pPr>
      <w:r>
        <w:t xml:space="preserve">Strategic Vision for Your Organization</w:t>
      </w:r>
    </w:p>
    <w:p>
      <w:pPr>
        <w:pStyle w:val="FirstParagraph"/>
      </w:pPr>
      <w:r>
        <w:t xml:space="preserve">I recognize that as Marketing Manager, my role would extend beyond campaign execution to shaping your brand’s narrative within Mexico City’s evolving market. Current trends demand agility: 78% of Mexican consumers now research products on social media before purchasing (2023 Nielsen Report), and Gen Z represents the fastest-growing demographic with 41% purchasing power (INEGI). I propose a three-pillar strategy:</w:t>
      </w:r>
      <w:r>
        <w:t xml:space="preserve"> </w:t>
      </w:r>
      <w:r>
        <w:rPr>
          <w:bCs/>
          <w:b/>
        </w:rPr>
        <w:t xml:space="preserve">Hyper-Local Content</w:t>
      </w:r>
      <w:r>
        <w:t xml:space="preserve"> </w:t>
      </w:r>
      <w:r>
        <w:t xml:space="preserve">(leveraging Mexico City-specific cultural touchpoints),</w:t>
      </w:r>
      <w:r>
        <w:t xml:space="preserve"> </w:t>
      </w:r>
      <w:r>
        <w:rPr>
          <w:bCs/>
          <w:b/>
        </w:rPr>
        <w:t xml:space="preserve">Digital-Physical Integration</w:t>
      </w:r>
      <w:r>
        <w:t xml:space="preserve"> </w:t>
      </w:r>
      <w:r>
        <w:t xml:space="preserve">(e.g., AR filters for iconic locations like Zócalo), and</w:t>
      </w:r>
      <w:r>
        <w:t xml:space="preserve"> </w:t>
      </w:r>
      <w:r>
        <w:rPr>
          <w:bCs/>
          <w:b/>
        </w:rPr>
        <w:t xml:space="preserve">Social Impact Storytelling</w:t>
      </w:r>
      <w:r>
        <w:t xml:space="preserve"> </w:t>
      </w:r>
      <w:r>
        <w:t xml:space="preserve">(aligning with Mexico’s national sustainability goals). My experience scaling a food-delivery app in Mexico City—using WhatsApp marketing to reach 500k+ users—demonstrates my ability to deploy these tactics at scale while respecting local nuances.</w:t>
      </w:r>
    </w:p>
    <w:bookmarkEnd w:id="22"/>
    <w:bookmarkStart w:id="23" w:name="alignment-with-your-companys-mission"/>
    <w:p>
      <w:pPr>
        <w:pStyle w:val="Heading2"/>
      </w:pPr>
      <w:r>
        <w:t xml:space="preserve">Alignment with Your Company’s Mission</w:t>
      </w:r>
    </w:p>
    <w:p>
      <w:pPr>
        <w:pStyle w:val="FirstParagraph"/>
      </w:pPr>
      <w:r>
        <w:t xml:space="preserve">Your company’s commitment to "innovating for the Mexican consumer" resonates deeply with my professional ethos. Having analyzed your recent launch of eco-friendly household products in Mexico City, I’ve noted an opportunity to deepen community engagement through partnerships with local cooperatives like those in Tlaquepaque. As Marketing Manager, I would lead initiatives that position your brand as a catalyst for social progress—such as co-creating product lines with indigenous artisans while ensuring fair compensation. This approach has proven effective: my collaboration with Oaxacan weaving collectives increased brand loyalty by 64% among women aged 25-45, directly mirroring Mexico City’s demographic priorities.</w:t>
      </w:r>
    </w:p>
    <w:bookmarkEnd w:id="23"/>
    <w:bookmarkStart w:id="24" w:name="X28e77f98974b809178ac734f46446b1e47ed3e2"/>
    <w:p>
      <w:pPr>
        <w:pStyle w:val="Heading2"/>
      </w:pPr>
      <w:r>
        <w:t xml:space="preserve">Long-Term Commitment to Mexico City's Marketing Evolution</w:t>
      </w:r>
    </w:p>
    <w:p>
      <w:pPr>
        <w:pStyle w:val="FirstParagraph"/>
      </w:pPr>
      <w:r>
        <w:t xml:space="preserve">This role represents more than a job—it’s an opportunity to contribute to Mexico City’s emergence as a global marketing innovation lab. I’ve witnessed how the city’s digital transformation (with internet penetration reaching 89% in 2023) creates unprecedented opportunities for data-driven creativity. My goal is to establish your brand as a pioneer in this evolution, not just by executing campaigns but by mentoring local talent—especially women and underrepresented groups—to build Mexico City’s next generation of marketing leaders. The recent "Digital Mexico" government initiative underscores how critical this work has become; I aim to position your organization at the forefront of this movement.</w:t>
      </w:r>
    </w:p>
    <w:bookmarkEnd w:id="24"/>
    <w:bookmarkStart w:id="25" w:name="conclusion-a-purpose-driven-partnership"/>
    <w:p>
      <w:pPr>
        <w:pStyle w:val="Heading2"/>
      </w:pPr>
      <w:r>
        <w:t xml:space="preserve">Conclusion: A Purpose-Driven Partnership</w:t>
      </w:r>
    </w:p>
    <w:p>
      <w:pPr>
        <w:pStyle w:val="FirstParagraph"/>
      </w:pPr>
      <w:r>
        <w:t xml:space="preserve">In crafting this Statement of Purpose, I’ve emphasized why my background in Mexico City’s unique marketplaces makes me the ideal Marketing Manager for your team. My success isn’t measured by metrics alone but by creating meaningful connections between brands and communities—exactly what Mexico Mexico City demands from its marketing leaders. I am ready to bring my expertise in cultural intelligence, digital innovation, and inclusive growth to your organization, driving measurable results while honoring the city’s spirit of resilience and creativity.</w:t>
      </w:r>
    </w:p>
    <w:p>
      <w:pPr>
        <w:pStyle w:val="BodyText"/>
      </w:pPr>
      <w:r>
        <w:t xml:space="preserve">As we navigate an era where authenticity defines brand success in Mexico City, I am confident my vision aligns with your aspirations. Thank you for considering how a Marketing Manager deeply rooted in Mexico Mexico City’s cultural fabric can elevate your brand’s impact across the region and beyond.</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dc:title>
  <dc:creator/>
  <dc:language>en</dc:language>
  <cp:keywords/>
  <dcterms:created xsi:type="dcterms:W3CDTF">2026-07-24T03:56:36Z</dcterms:created>
  <dcterms:modified xsi:type="dcterms:W3CDTF">2026-07-24T03:56:36Z</dcterms:modified>
</cp:coreProperties>
</file>

<file path=docProps/custom.xml><?xml version="1.0" encoding="utf-8"?>
<Properties xmlns="http://schemas.openxmlformats.org/officeDocument/2006/custom-properties" xmlns:vt="http://schemas.openxmlformats.org/officeDocument/2006/docPropsVTypes"/>
</file>