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Qatar</w:t>
      </w:r>
      <w:r>
        <w:t xml:space="preserve"> </w:t>
      </w:r>
      <w:r>
        <w:t xml:space="preserve">Doha</w:t>
      </w:r>
    </w:p>
    <w:bookmarkStart w:id="20" w:name="Xfb63f5682f7eabfa82ad91eba2f4310280eab8d"/>
    <w:p>
      <w:pPr>
        <w:pStyle w:val="Heading1"/>
      </w:pPr>
      <w:r>
        <w:t xml:space="preserve">Statement of Purpose: Aspiring Marketing Manager Dedicated to Advancing Qatar Doha's Strategic Vision</w:t>
      </w:r>
    </w:p>
    <w:p>
      <w:pPr>
        <w:pStyle w:val="FirstParagraph"/>
      </w:pPr>
      <w:r>
        <w:t xml:space="preserve">With profound admiration for Qatar’s transformative journey under Vision 2030 and a deep commitment to contributing to the dynamic business landscape of Doha, I submit this Statement of Purpose as an earnest declaration of my professional intent. I seek to assume the role of Marketing Manager within Qatar's premier organizations, channeling my expertise toward driving sustainable growth, enhancing brand equity, and fostering cultural resonance in one of the world’s most rapidly evolving economic hubs—Doha. This</w:t>
      </w:r>
      <w:r>
        <w:t xml:space="preserve"> </w:t>
      </w:r>
      <w:r>
        <w:rPr>
          <w:bCs/>
          <w:b/>
        </w:rPr>
        <w:t xml:space="preserve">Statement of Purpose</w:t>
      </w:r>
      <w:r>
        <w:t xml:space="preserve"> </w:t>
      </w:r>
      <w:r>
        <w:t xml:space="preserve">articulates not merely my career trajectory but a strategic alignment with Qatar Doha’s ambitions to become a global leader in tourism, innovation, and cross-cultural commerce.</w:t>
      </w:r>
    </w:p>
    <w:p>
      <w:pPr>
        <w:pStyle w:val="BodyText"/>
      </w:pPr>
      <w:r>
        <w:t xml:space="preserve">My professional foundation spans over eight years in multinational marketing environments across the Middle East and North Africa (MENA), where I have honed strategies that bridge global best practices with hyper-localized cultural intelligence. As a Senior Marketing Executive at a leading Dubai-based consumer goods firm, I spearheaded campaigns for Qatari markets that increased regional market share by 28% within 18 months. This success stemmed from an intimate understanding of Doha’s unique demographic tapestry: its young, digitally fluent population; affluent expatriate communities; and deep-rooted cultural values. Crucially, I mastered the art of balancing international branding with authentic Qatari sensibilities—evidenced by a Ramadan campaign that integrated traditional *mawlid* storytelling with modern social media engagement, yielding a 52% higher conversion rate than global benchmarks.</w:t>
      </w:r>
    </w:p>
    <w:p>
      <w:pPr>
        <w:pStyle w:val="BodyText"/>
      </w:pPr>
      <w:r>
        <w:t xml:space="preserve">What propels my ambition for the</w:t>
      </w:r>
      <w:r>
        <w:t xml:space="preserve"> </w:t>
      </w:r>
      <w:r>
        <w:rPr>
          <w:bCs/>
          <w:b/>
        </w:rPr>
        <w:t xml:space="preserve">Marketing Manager</w:t>
      </w:r>
      <w:r>
        <w:t xml:space="preserve"> </w:t>
      </w:r>
      <w:r>
        <w:t xml:space="preserve">role in Qatar Doha is not merely professional growth, but the privilege of contributing to a nation’s extraordinary narrative. Since the FIFA World Cup 2022 legacy, Doha has surged as a beacon of innovation—from Lusail City’s sustainable urban development to Msheireb Downtown’s cultural renaissance. As Marketing Manager, I am positioned to leverage this momentum through data-driven storytelling that elevates Qatari brands on global stages while ensuring every campaign reflects the nation’s core ethos: *Qatar is for everyone*. My approach prioritizes digital transformation—particularly in leveraging Qatar Digital Strategy 2025—through AI-powered customer analytics and immersive experiences tailored for Doha’s luxury tourism sector. I have already designed a pilot program using predictive analytics to personalize travel experiences for international visitors, directly supporting Qatar National Tourism Strategy 2030 goals.</w:t>
      </w:r>
    </w:p>
    <w:p>
      <w:pPr>
        <w:pStyle w:val="BodyText"/>
      </w:pPr>
      <w:r>
        <w:t xml:space="preserve">Crucially, my methodology transcends conventional marketing; it is deeply rooted in Qatar’s socio-economic fabric. I recognize that effective marketing in Doha requires fluency not only in Arabic and English but also in the nuances of Qatari business etiquette—where relationship-building precedes transaction, and community impact is measured as critically as ROI. During my tenure managing a real estate portfolio for a Doha-based developer, I initiated a "Community Impact Series" that showcased local artisans during project launches. This initiative didn’t just boost brand sentiment (+37% positive social mentions) but reinforced Qatar’s commitment to preserving heritage amid progress—a principle central to Vision 2030. As</w:t>
      </w:r>
      <w:r>
        <w:t xml:space="preserve"> </w:t>
      </w:r>
      <w:r>
        <w:rPr>
          <w:bCs/>
          <w:b/>
        </w:rPr>
        <w:t xml:space="preserve">Marketing Manager</w:t>
      </w:r>
      <w:r>
        <w:t xml:space="preserve">, I will ensure every strategy embodies this dual focus: global relevance and local reverence.</w:t>
      </w:r>
    </w:p>
    <w:p>
      <w:pPr>
        <w:pStyle w:val="BodyText"/>
      </w:pPr>
      <w:r>
        <w:t xml:space="preserve">Qatar Doha’s unique position as a nexus of global diplomacy, commerce, and culture demands marketing leadership that is both agile and culturally anchored. My experience navigating complex regulatory environments—such as Qatar’s Ministry of Commerce guidelines for digital advertising—ensures compliance while maximizing innovation. I am equally adept at leading cross-functional teams across diverse time zones (a necessity for Doha’s multinational enterprises) and fostering collaboration between local stakeholders and international partners. For instance, I recently coordinated a joint campaign with a Qatari airline and European luxury brand during the 2023 Global Sustainability Summit, driving a 45% uplift in premium cabin bookings through culturally sensitive co-branding.</w:t>
      </w:r>
    </w:p>
    <w:p>
      <w:pPr>
        <w:pStyle w:val="BodyText"/>
      </w:pPr>
      <w:r>
        <w:t xml:space="preserve">This</w:t>
      </w:r>
      <w:r>
        <w:t xml:space="preserve"> </w:t>
      </w:r>
      <w:r>
        <w:rPr>
          <w:bCs/>
          <w:b/>
        </w:rPr>
        <w:t xml:space="preserve">Statement of Purpose</w:t>
      </w:r>
      <w:r>
        <w:t xml:space="preserve"> </w:t>
      </w:r>
      <w:r>
        <w:t xml:space="preserve">is not an aspiration but a commitment. I am prepared to immerse myself fully in Doha’s ecosystem—learning from local insights, contributing to sectoral dialogues like the Qatar Marketing &amp; Advertising Association (QMAA), and championing sustainability as a non-negotiable pillar of brand strategy. In Qatar Doha, marketing is not about selling products; it is about shaping perceptions, nurturing trust, and advancing a nation’s global identity. I have dedicated my career to this ethos, and I am ready to bring that dedication to your organization.</w:t>
      </w:r>
    </w:p>
    <w:p>
      <w:pPr>
        <w:pStyle w:val="BodyText"/>
      </w:pPr>
      <w:r>
        <w:t xml:space="preserve">As the Marketing Manager for a forward-thinking entity in Qatar Doha, I will translate Vision 2030 into tangible market presence: elevating Qatari brands through campaigns that resonate with both local pride and international excellence. My vision aligns with Qatar’s call to “Build a nation of excellence”—and I am eager to be part of the team building it, one strategic campaign at a time. I seek not just a role in Doha, but the opportunity to make Doha my professional home and contribute meaningfully to its legacy.</w:t>
      </w:r>
    </w:p>
    <w:p>
      <w:pPr>
        <w:pStyle w:val="BodyText"/>
      </w:pPr>
      <w:r>
        <w:t xml:space="preserve">Thank you for considering this Statement of Purpose. I eagerly anticipate discussing how my expertise as a Marketing Manager can advance your organization’s objectives within the vibrant, ambitious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Qatar Doha</dc:title>
  <dc:creator/>
  <dc:language>en</dc:language>
  <cp:keywords/>
  <dcterms:created xsi:type="dcterms:W3CDTF">2026-07-23T08:31:58Z</dcterms:created>
  <dcterms:modified xsi:type="dcterms:W3CDTF">2026-07-23T08:31:58Z</dcterms:modified>
</cp:coreProperties>
</file>

<file path=docProps/custom.xml><?xml version="1.0" encoding="utf-8"?>
<Properties xmlns="http://schemas.openxmlformats.org/officeDocument/2006/custom-properties" xmlns:vt="http://schemas.openxmlformats.org/officeDocument/2006/docPropsVTypes"/>
</file>