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Venezuela</w:t>
      </w:r>
      <w:r>
        <w:t xml:space="preserve"> </w:t>
      </w:r>
      <w:r>
        <w:t xml:space="preserve">Caracas</w:t>
      </w:r>
    </w:p>
    <w:bookmarkStart w:id="20" w:name="X364104b49da6b540f8e8af3dbda3ca571be1052"/>
    <w:p>
      <w:pPr>
        <w:pStyle w:val="Heading1"/>
      </w:pPr>
      <w:r>
        <w:t xml:space="preserve">Statement of Purpose: Strategic Vision as a Marketing Manager for the Venezuela Caracas Market</w:t>
      </w:r>
    </w:p>
    <w:p>
      <w:pPr>
        <w:pStyle w:val="FirstParagraph"/>
      </w:pPr>
      <w:r>
        <w:t xml:space="preserve">As a dedicated marketing professional with over eight years of progressive experience in dynamic Latin American markets, I submit this Statement of Purpose to articulate my unwavering commitment to advancing brand excellence within Venezuela Caracas. My career trajectory has been meticulously aligned with developing culturally resonant, results-driven marketing strategies tailored specifically for the unique socio-economic landscape of Venezuela’s capital city. This Statement of Purpose outlines my professional philosophy, strategic capabilities, and deep-rooted passion for transforming the marketing ecosystem in Venezuela Caracas – where innovation must thrive amidst complexity.</w:t>
      </w:r>
    </w:p>
    <w:p>
      <w:pPr>
        <w:pStyle w:val="BodyText"/>
      </w:pPr>
      <w:r>
        <w:t xml:space="preserve">My journey began with a Marketing degree from Universidad Central de Venezuela (UCV), where I immersed myself in case studies analyzing local consumer behavior during economic volatility. This academic foundation evolved into practical application through roles at prominent Caracas-based firms like Cervecería Polar and Banco Bicentenario, where I managed campaigns for both consumer goods and financial services amid Venezuela’s challenging economic environment. Notably, as Senior Marketing Manager at a leading pharmaceutical distributor in Chacao district, I spearheaded a digital renaissance that increased market share by 27% during 2021-2023 – a period marked by unprecedented currency devaluation and supply chain disruptions. This experience cemented my conviction that effective marketing in Venezuela Caracas requires more than tactical execution; it demands cultural intelligence, agile resourcefulness, and an unwavering focus on community-centric value propositions.</w:t>
      </w:r>
    </w:p>
    <w:p>
      <w:pPr>
        <w:pStyle w:val="BodyText"/>
      </w:pPr>
      <w:r>
        <w:t xml:space="preserve">What distinguishes my approach is my specialized understanding of Venezuela Caracas’ distinctive consumer psyche. Unlike generic marketing strategies applied across Latin America, I’ve developed methodologies honed through years of observing how Caraqueños navigate scarcity with remarkable creativity. For instance, during the 2023 hyperinflation crisis, I pivoted a major FMCG client’s campaign from price-focused messaging to emphasizing product utility and community sharing – leveraging WhatsApp communities and local influencer networks that resonated deeply with residents across Los Palos Grandes and La Castellana. This campaign not only maintained brand loyalty but generated 34% higher engagement than industry averages, proving that marketing in Venezuela Caracas must prioritize human connection over transactional tactics.</w:t>
      </w:r>
    </w:p>
    <w:p>
      <w:pPr>
        <w:pStyle w:val="BodyText"/>
      </w:pPr>
      <w:r>
        <w:t xml:space="preserve">My technical proficiency is equally tailored to Venezuela’s digital evolution. While many marketers focus on global platforms, I’ve mastered optimizing for the local context: implementing cost-efficient TikTok and Instagram strategies that bypass data limitations, developing SMS-based customer loyalty systems accessible across all connectivity tiers, and utilizing hyperlocal geo-targeting through apps like Waze integrated with Caracas’ street-level commerce networks. In my most recent role managing a national retail chain’s digital transformation in Venezuela Caracas, I reduced campaign costs by 40% while increasing foot traffic by 22% through data-driven micro-influencer partnerships across diverse neighborhoods – from Baruta to Petare.</w:t>
      </w:r>
    </w:p>
    <w:p>
      <w:pPr>
        <w:pStyle w:val="BodyText"/>
      </w:pPr>
      <w:r>
        <w:t xml:space="preserve">This specialization stems from my belief that the Venezuela Caracas market requires marketing professionals who see beyond economic challenges to identify unprecedented opportunities. My Statement of Purpose is rooted in the reality that while Venezuela faces macroeconomic headwinds, Caracas remains a vibrant hub of entrepreneurial spirit and cultural richness where authentic storytelling can drive meaningful growth. I’ve documented this perspective through white papers published by the Cámara Venezolana de Marketing (CVM), advocating for “resilience marketing” frameworks that empower brands to build trust during uncertainty – a philosophy now gaining traction among leading agencies in Venezuela Caracas.</w:t>
      </w:r>
    </w:p>
    <w:p>
      <w:pPr>
        <w:pStyle w:val="BodyText"/>
      </w:pPr>
      <w:r>
        <w:t xml:space="preserve">I am particularly drawn to opportunities within Venezuela Caracas because of its unparalleled potential for innovation. The city’s convergence of traditional street vendors, digital natives, and global businesses creates a living laboratory for marketing evolution. My vision includes developing localized content ecosystems that bridge generational divides – such as translating digital campaigns into the informal commerce networks of El Cafetal while simultaneously engaging Gen Z through immersive AR experiences in Plaza Venezuela. This dual approach ensures relevance across Venezuela Caracas’ diverse demographic tapestry, from elderly entrepreneurs to tech-savvy university students at UCV and USB.</w:t>
      </w:r>
    </w:p>
    <w:p>
      <w:pPr>
        <w:pStyle w:val="BodyText"/>
      </w:pPr>
      <w:r>
        <w:t xml:space="preserve">Furthermore, I understand that marketing excellence in Venezuela Caracas demands ethical leadership. During my tenure managing a major beauty brand’s market entry, I implemented a transparent pricing model that eliminated hidden fees – directly addressing consumer distrust while increasing sales by 18% in the first quarter. This experience reinforced my conviction that as a Marketing Manager in Venezuela Caracas, I must prioritize long-term relationship equity over short-term gains. My leadership philosophy centers on empowering local talent; at my last position, I mentored 12 junior marketers from Caracas’ underserved communities through the CVM’s professional development program.</w:t>
      </w:r>
    </w:p>
    <w:p>
      <w:pPr>
        <w:pStyle w:val="BodyText"/>
      </w:pPr>
      <w:r>
        <w:t xml:space="preserve">My commitment to Venezuela is not theoretical – it is personal. Born and raised in Caracas, I’ve witnessed the city’s resilience firsthand during economic turbulence. This perspective fuels my determination to contribute meaningfully to its marketing future. I see a Venezuela Caracas where brands don’t just sell products but actively participate in community recovery, where marketing serves as a catalyst for social cohesion rather than mere commerce. My strategic roadmap includes developing partnerships with local artisans for co-created product lines, establishing pop-up experiences in public spaces like Parque del Este, and creating digital storytelling platforms that celebrate Caraqueño identity – all while maintaining fiscal responsibility within Venezuela’s constrained economic environment.</w:t>
      </w:r>
    </w:p>
    <w:p>
      <w:pPr>
        <w:pStyle w:val="BodyText"/>
      </w:pPr>
      <w:r>
        <w:t xml:space="preserve">In conclusion, this Statement of Purpose is my professional pledge to become an indispensable Marketing Manager for organizations operating within Venezuela Caracas. I bring not only proven expertise in navigating the market’s complexities but also a profound understanding of its cultural heartbeat and untapped potential. As the marketing landscape evolves in Venezuela, I am ready to leverage my specialized skills, local insights, and ethical leadership to drive measurable growth while honoring the spirit of Caracas itself. My objective is clear: to position brands as trusted partners in Venezuela Caracas’ journey toward sustainable prosperity through marketing that genuinely serves its people. I welcome the opportunity to discuss how my strategic vision aligns with your organization’s mission in Venezuela’s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Venezuela Caracas</dc:title>
  <dc:creator/>
  <dc:language>en</dc:language>
  <cp:keywords/>
  <dcterms:created xsi:type="dcterms:W3CDTF">2026-07-24T01:15:55Z</dcterms:created>
  <dcterms:modified xsi:type="dcterms:W3CDTF">2026-07-24T01:15:55Z</dcterms:modified>
</cp:coreProperties>
</file>

<file path=docProps/custom.xml><?xml version="1.0" encoding="utf-8"?>
<Properties xmlns="http://schemas.openxmlformats.org/officeDocument/2006/custom-properties" xmlns:vt="http://schemas.openxmlformats.org/officeDocument/2006/docPropsVTypes"/>
</file>