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d309e5638f7151cf546f160cc98982124994226"/>
    <w:p>
      <w:pPr>
        <w:pStyle w:val="Heading1"/>
      </w:pPr>
      <w:r>
        <w:t xml:space="preserve">Statement of Purpose: Strategic Marketing Leadership for Ho Chi Minh City's Dynamic Market</w:t>
      </w:r>
    </w:p>
    <w:p>
      <w:pPr>
        <w:pStyle w:val="FirstParagraph"/>
      </w:pPr>
      <w:r>
        <w:t xml:space="preserve">With profound enthusiasm, I submit this Statement of Purpose to express my unwavering commitment to securing the position of Marketing Manager at [Company Name] in Vietnam Ho Chi Minh City. As a seasoned marketing professional with over seven years of experience driving brand growth across Southeast Asia, I have meticulously cultivated a strategic vision uniquely aligned with the explosive opportunities and nuanced challenges inherent in Vietnam's economic powerhouse. This document articulates my professional trajectory, cultural immersion, and actionable strategies designed specifically to elevate your brand within the vibrant ecosystem of Ho Chi Minh City.</w:t>
      </w:r>
    </w:p>
    <w:p>
      <w:pPr>
        <w:pStyle w:val="BodyText"/>
      </w:pPr>
      <w:r>
        <w:t xml:space="preserve">My journey began in Bangkok, where I spearheaded digital marketing campaigns for a multinational FMCG client targeting ASEAN markets. However, it was my subsequent assignment in Hanoi that ignited my deep appreciation for Vietnam's intricate consumer landscape and entrepreneurial spirit. Over the past three years operating from Ho Chi Minh City as a Marketing Consultant, I have immersed myself in the city's dynamic pulse – from the bustling energy of Ben Thanh Market to the sophisticated shopping districts of District 1 and District 7. This firsthand experience has cemented my understanding that success in Vietnam Ho Chi Minh City demands more than translated campaigns; it requires authentic cultural intelligence and agile adaptation to rapidly evolving consumer behavior, particularly among the city's massive millennial population (over 40% of HCMC's demographic), who are digitally fluent yet deeply influenced by tradition.</w:t>
      </w:r>
    </w:p>
    <w:p>
      <w:pPr>
        <w:pStyle w:val="BodyText"/>
      </w:pPr>
      <w:r>
        <w:t xml:space="preserve">My core competencies directly address the critical needs of a Marketing Manager role within Vietnam Ho Chi Minh City. I possess extensive expertise in developing integrated marketing strategies that harmonize digital innovation with local cultural touchpoints. For instance, while managing a rebranding initiative for a global home appliance brand in HCMC, I leveraged insights from Tết (Lunar New Year) consumer sentiment to create localized social media content featuring Vietnamese families using the product during holiday preparations. This campaign, executed through Facebook and Zalo – the city's dominant platforms – generated a 37% increase in engagement and a 22% uplift in sales within the target demographic during Q1. I am equally adept at navigating HCMC's complex e-commerce landscape, having successfully partnered with Shopee Vietnam and Tiki to optimize product listings, manage influencer collaborations with local micro-influencers (critical for trust-building here), and implement data-driven retargeting strategies that respect Vietnamese consumer privacy norms.</w:t>
      </w:r>
    </w:p>
    <w:p>
      <w:pPr>
        <w:pStyle w:val="BodyText"/>
      </w:pPr>
      <w:r>
        <w:t xml:space="preserve">What truly distinguishes my approach for Vietnam Ho Chi Minh City is my commitment to moving beyond surface-level market entry. I understand that HCMC's market is not monolithic; it requires hyper-localized segmentation. My strategy prioritizes understanding the specific nuances of different neighborhoods – from the affluent, tech-savvy residents of Thu Duc City to the value-conscious families in District 5. I have successfully implemented community-centric marketing initiatives in HCMC, such as collaborating with local street food vendors near major business districts for pop-up sampling events during lunch hours, leveraging the city's renowned food culture to drive brand discovery organically. Furthermore, I possess a deep understanding of Vietnam's unique regulatory environment regarding digital advertising and data usage – knowledge essential for sustainable growth in Ho Chi Minh City without compromising ethical standards or brand reputation.</w:t>
      </w:r>
    </w:p>
    <w:p>
      <w:pPr>
        <w:pStyle w:val="BodyText"/>
      </w:pPr>
      <w:r>
        <w:t xml:space="preserve">My proficiency extends to building high-performing teams within the Vietnamese context. I have mentored local marketing talent in HCMC, focusing on bridging international best practices with Vietnamese work culture and communication styles. This includes fostering an environment where junior marketers feel empowered to provide localized insights, recognizing that the most effective campaigns often originate from grassroots understanding of a city like Ho Chi Minh City's complex social fabric. I am fluent in both English and Vietnamese (B1 level), enabling seamless communication with local teams, agencies, and key stakeholders across all levels – a crucial asset when navigating the collaborative business landscape of Vietnam.</w:t>
      </w:r>
    </w:p>
    <w:p>
      <w:pPr>
        <w:pStyle w:val="BodyText"/>
      </w:pPr>
      <w:r>
        <w:t xml:space="preserve">Looking ahead, my vision for contributing as Marketing Manager in Vietnam Ho Chi Minh City is deeply rooted in sustainable growth. I aim to establish a data-driven marketing engine that continuously refines strategies based on real-time consumer feedback and market shifts within HCMC. My immediate focus would be on enhancing brand relevance through culturally resonant content marketing, optimizing customer acquisition costs across digital channels dominant in the city (Facebook, TikTok, Zalo), and forging strategic partnerships with influential local brands or community organizations to build authentic trust. Crucially, I will prioritize initiatives that demonstrate a genuine commitment to Vietnam's development – such as supporting local artisans through co-branded campaigns or implementing sustainable packaging solutions that resonate with HCMC's growing eco-conscious consumer segment.</w:t>
      </w:r>
    </w:p>
    <w:p>
      <w:pPr>
        <w:pStyle w:val="BodyText"/>
      </w:pPr>
      <w:r>
        <w:t xml:space="preserve">Ho Chi Minh City represents not just a market, but a dynamic laboratory for innovation in emerging economies. Its unparalleled energy, demographic vitality, and digital acceleration make it an ideal environment to deploy cutting-edge marketing strategies. My professional ethos – grounded in cultural humility, data-driven decision-making, and authentic community engagement – is forged precisely for this city's unique challenges and potential. I am not merely seeking a position; I am eager to become an integral part of [Company Name]'s mission to thrive within the heart of Vietnam's most influential urban center.</w:t>
      </w:r>
    </w:p>
    <w:p>
      <w:pPr>
        <w:pStyle w:val="BodyText"/>
      </w:pPr>
      <w:r>
        <w:t xml:space="preserve">As a Marketing Manager committed to the specific realities and opportunities of Vietnam Ho Chi Minh City, I am prepared to leverage my proven track record, deep local insights, and strategic mindset from day one. I am confident that my dedication to building meaningful consumer connections within this vibrant city aligns perfectly with [Company Name]'s goals. Thank you for considering my Statement of Purpose. I eagerly anticipate the opportunity to discuss how my vision for marketing excellence in Ho Chi Minh City can significantly contribute to your brand's success.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Ho Chi Minh City</dc:title>
  <dc:creator/>
  <dc:language>en</dc:language>
  <cp:keywords/>
  <dcterms:created xsi:type="dcterms:W3CDTF">2025-12-08T06:27:21Z</dcterms:created>
  <dcterms:modified xsi:type="dcterms:W3CDTF">2025-12-08T06:27:21Z</dcterms:modified>
</cp:coreProperties>
</file>

<file path=docProps/custom.xml><?xml version="1.0" encoding="utf-8"?>
<Properties xmlns="http://schemas.openxmlformats.org/officeDocument/2006/custom-properties" xmlns:vt="http://schemas.openxmlformats.org/officeDocument/2006/docPropsVTypes"/>
</file>