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6" w:name="Xaf106e99eafa7c116ae013a194a806c11c81a8c"/>
    <w:p>
      <w:pPr>
        <w:pStyle w:val="Heading1"/>
      </w:pPr>
      <w:r>
        <w:t xml:space="preserve">Statement of Purpose: Mason's Commitment to Advancing Education and Development in Afghanistan Kabul</w:t>
      </w:r>
    </w:p>
    <w:p>
      <w:pPr>
        <w:pStyle w:val="FirstParagraph"/>
      </w:pPr>
      <w:r>
        <w:t xml:space="preserve">To the Admissions Committee at the University of Kabul,</w:t>
      </w:r>
    </w:p>
    <w:p>
      <w:pPr>
        <w:pStyle w:val="BodyText"/>
      </w:pPr>
      <w:r>
        <w:t xml:space="preserve">It is with profound dedication to transformative education and sustainable development that I, Mason, submit this Statement of Purpose. This document represents not merely an application, but a covenant between my academic aspirations and the urgent needs of Afghanistan Kabul—a city where resilience meets opportunity. My journey toward contributing meaningfully to Afghanistan’s future has been shaped by deep respect for its culture, history, and the unwavering spirit of its people. I am committed to pursuing advanced studies in International Development at your esteemed institution in Kabul, where I aim to become a catalyst for positive change.</w:t>
      </w:r>
    </w:p>
    <w:bookmarkStart w:id="20" w:name="rooted-in-purpose-why-afghanistan-kabul"/>
    <w:p>
      <w:pPr>
        <w:pStyle w:val="Heading2"/>
      </w:pPr>
      <w:r>
        <w:t xml:space="preserve">Rooted in Purpose: Why Afghanistan Kabul?</w:t>
      </w:r>
    </w:p>
    <w:p>
      <w:pPr>
        <w:pStyle w:val="FirstParagraph"/>
      </w:pPr>
      <w:r>
        <w:t xml:space="preserve">My decision to focus my academic and professional trajectory on Afghanistan Kabul stems from a decade-long engagement with the region. Having volunteered with humanitarian organizations across Central Asia, I witnessed firsthand how education unlocks potential in conflict-affected communities. In 2018, while working in Mazar-e-Sharif, I collaborated with Afghan educators to establish literacy programs for displaced women—experiences that crystallized my understanding of Kabul’s unique position as the nation’s political, cultural, and intellectual epicenter. Kabul is not merely a city; it is the crucible where Afghanistan’s past and future converge. Its universities stand at the forefront of rebuilding national identity through knowledge. Choosing to study in Afghanistan Kabul means immersing myself in the very heart of this transformation—a choice that reflects my belief that sustainable progress must be locally rooted, culturally intelligent, and contextually precise.</w:t>
      </w:r>
    </w:p>
    <w:bookmarkEnd w:id="20"/>
    <w:bookmarkStart w:id="21" w:name="Xf8c3c8242fbe70e40e45c1db8f5034d072d02df"/>
    <w:p>
      <w:pPr>
        <w:pStyle w:val="Heading2"/>
      </w:pPr>
      <w:r>
        <w:t xml:space="preserve">Academic Foundation: From Theory to Tangible Impact</w:t>
      </w:r>
    </w:p>
    <w:p>
      <w:pPr>
        <w:pStyle w:val="FirstParagraph"/>
      </w:pPr>
      <w:r>
        <w:t xml:space="preserve">My undergraduate degree in Development Studies at the University of Oregon equipped me with rigorous analytical frameworks, yet I recognized a critical gap: theoretical knowledge divorced from local realities. In my senior thesis, I examined post-conflict education systems in Afghanistan, interviewing 47 stakeholders across Kabul’s schools. The data revealed a stark truth—curricula often failed to address contextual needs like gender equity in rural-urban divides or vocational training aligned with Kabul’s growing tech sector. This research cemented my resolve to pursue field-based solutions. My subsequent work with the Afghan Education Initiative (AEI) further deepened this commitment; I co-designed a community-led teacher-training program adopted by 12 schools in Kabul’s Dasht-e-Barchi district, increasing female student retention by 35% within one academic year. These experiences taught me that effective development requires humility, collaboration, and an unflinching focus on local voices—principles I will carry into your programs.</w:t>
      </w:r>
    </w:p>
    <w:bookmarkEnd w:id="21"/>
    <w:bookmarkStart w:id="22" w:name="why-mason-why-this-path"/>
    <w:p>
      <w:pPr>
        <w:pStyle w:val="Heading2"/>
      </w:pPr>
      <w:r>
        <w:t xml:space="preserve">Why Mason? Why This Path?</w:t>
      </w:r>
    </w:p>
    <w:p>
      <w:pPr>
        <w:pStyle w:val="FirstParagraph"/>
      </w:pPr>
      <w:r>
        <w:t xml:space="preserve">I am Mason—a name symbolizing strength and connection. Just as the ancient Silk Road linked Kabul to global networks, my academic path aims to bridge international expertise with Afghan wisdom. My Statement of Purpose is not a generic essay; it is a blueprint for engagement. I have chosen your institution because it uniquely embodies the synergy between tradition and innovation that Afghanistan needs today. The University of Kabul’s focus on “Education for National Reconstruction” aligns with my vision: to leverage data-driven policy design while honoring cultural heritage. For instance, I am eager to collaborate with Professor Niaz Khan’s research on digital literacy in Afghan women’s cooperatives—a project directly relevant to Kabul’s evolving urban landscape. My goal is not to bring external solutions, but to co-create frameworks where international best practices merge with Afghan ingenuity.</w:t>
      </w:r>
    </w:p>
    <w:bookmarkEnd w:id="22"/>
    <w:bookmarkStart w:id="23" w:name="Xf6d410169e8f96491aaf7c6d2e2970346d7c68f"/>
    <w:p>
      <w:pPr>
        <w:pStyle w:val="Heading2"/>
      </w:pPr>
      <w:r>
        <w:t xml:space="preserve">Contributing to Afghanistan Kabul: A Long-Term Vision</w:t>
      </w:r>
    </w:p>
    <w:p>
      <w:pPr>
        <w:pStyle w:val="FirstParagraph"/>
      </w:pPr>
      <w:r>
        <w:t xml:space="preserve">Upon completing my studies, I will not depart Kabul. Instead, I will anchor myself in its communities as a practitioner-researcher. My threefold plan is clear:</w:t>
      </w:r>
      <w:r>
        <w:t xml:space="preserve"> </w:t>
      </w:r>
      <w:r>
        <w:t xml:space="preserve">1) Develop a scalable model for integrating digital skills into Kabul’s secondary schools, prioritizing accessibility for girls in marginalized neighborhoods;</w:t>
      </w:r>
      <w:r>
        <w:t xml:space="preserve"> </w:t>
      </w:r>
      <w:r>
        <w:t xml:space="preserve">2) Partner with the Ministry of Education to establish an alumni network connecting graduates with local tech startups in Kabul’s growing innovation hubs;</w:t>
      </w:r>
      <w:r>
        <w:t xml:space="preserve"> </w:t>
      </w:r>
      <w:r>
        <w:t xml:space="preserve">3) Publish open-access research on conflict-sensitive education, ensuring findings inform national policy.</w:t>
      </w:r>
      <w:r>
        <w:t xml:space="preserve"> </w:t>
      </w:r>
      <w:r>
        <w:t xml:space="preserve">This is not mere ambition—it is a promise forged through years of witnessing Kabul’s quiet courage. From the rubble-strewn streets of Shar-e-Naw to the bustling markets near Amani Park, I have seen how education rebuilds dignity. In Afghanistan Kabul, knowledge is not a luxury; it is the foundation of peace.</w:t>
      </w:r>
    </w:p>
    <w:bookmarkEnd w:id="23"/>
    <w:bookmarkStart w:id="24" w:name="Xbd8ee18ebd51364fc702d2a44feecaf79711959"/>
    <w:p>
      <w:pPr>
        <w:pStyle w:val="Heading2"/>
      </w:pPr>
      <w:r>
        <w:t xml:space="preserve">Overcoming Challenges: Resilience as a Core Value</w:t>
      </w:r>
    </w:p>
    <w:p>
      <w:pPr>
        <w:pStyle w:val="FirstParagraph"/>
      </w:pPr>
      <w:r>
        <w:t xml:space="preserve">I understand that studying in Afghanistan Kabul presents complex realities. My background has prepared me for this through sustained cultural immersion. I have lived with Afghan families, learned Dari fluently, and navigated bureaucratic landscapes with patience and respect. When funding delays threatened my AEI project in 2021, I worked alongside local leaders to secure community-matched resources—proving that adaptability is non-negotiable in this context. My Statement of Purpose acknowledges challenges not as barriers, but as invitations to innovate. In Kabul’s dynamic environment, where instability coexists with hope, my ability to collaborate across divides will be my greatest asset.</w:t>
      </w:r>
    </w:p>
    <w:bookmarkEnd w:id="24"/>
    <w:bookmarkStart w:id="25" w:name="X70907107df0cc38abec095a177c0a74ce6b5c2f"/>
    <w:p>
      <w:pPr>
        <w:pStyle w:val="Heading2"/>
      </w:pPr>
      <w:r>
        <w:t xml:space="preserve">Conclusion: A Covenant for Afghanistan’s Future</w:t>
      </w:r>
    </w:p>
    <w:p>
      <w:pPr>
        <w:pStyle w:val="FirstParagraph"/>
      </w:pPr>
      <w:r>
        <w:t xml:space="preserve">This Statement of Purpose is Mason’s pledge to Afghanistan Kabul. It is a commitment to stand beside Afghan students, educators, and leaders in building an institution that serves not just as a university, but as a beacon of possibility. I seek not merely admission to your program, but entry into Kabul’s living classroom—a place where every lecture can become a step toward national renewal. My journey from the Pacific Northwest to Afghanistan’s heartland has been guided by one truth: the future of this nation is written in its classrooms, its streets, and the hands of those who choose to stay. I am ready to write mine alongside Kabul’s next generation.</w:t>
      </w:r>
    </w:p>
    <w:p>
      <w:pPr>
        <w:pStyle w:val="BodyText"/>
      </w:pPr>
      <w:r>
        <w:t xml:space="preserve">In closing, I implore you to consider how my background—rooted in international collaboration yet grounded in Afghan realities—aligns with your mission. Together, we can transform education from a personal achievement into a national movement. The time for abstract theory has passed; now is the moment for actionable hope in Afghanistan Kabul. I am ready to contribute, learn, and grow where it matters most.</w:t>
      </w:r>
    </w:p>
    <w:p>
      <w:pPr>
        <w:pStyle w:val="BodyText"/>
      </w:pPr>
      <w:r>
        <w:t xml:space="preserve">Sincerely,</w:t>
      </w:r>
    </w:p>
    <w:p>
      <w:pPr>
        <w:pStyle w:val="BodyText"/>
      </w:pPr>
      <w:r>
        <w:t xml:space="preserve">Mason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2025-12-09T09:58:25Z</dcterms:created>
  <dcterms:modified xsi:type="dcterms:W3CDTF">2025-12-09T09:58:25Z</dcterms:modified>
</cp:coreProperties>
</file>

<file path=docProps/custom.xml><?xml version="1.0" encoding="utf-8"?>
<Properties xmlns="http://schemas.openxmlformats.org/officeDocument/2006/custom-properties" xmlns:vt="http://schemas.openxmlformats.org/officeDocument/2006/docPropsVTypes"/>
</file>