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2e66b74905a8b37c4014a83563dc277b07e6481"/>
    <w:p>
      <w:pPr>
        <w:pStyle w:val="Heading1"/>
      </w:pPr>
      <w:r>
        <w:t xml:space="preserve">STATEMENT OF PURPOSE: MASON'S ACADEMIC JOURNEY IN ARGENTINA BUENOS AIRES</w:t>
      </w:r>
    </w:p>
    <w:p>
      <w:pPr>
        <w:pStyle w:val="FirstParagraph"/>
      </w:pPr>
      <w:r>
        <w:t xml:space="preserve">Dear Admissions Committee,</w:t>
      </w:r>
    </w:p>
    <w:p>
      <w:pPr>
        <w:pStyle w:val="BodyText"/>
      </w:pPr>
      <w:r>
        <w:t xml:space="preserve">I am writing this Statement of Purpose to formally express my profound aspiration to pursue advanced studies in International Business at the University of Buenos Aires, Argentina. As a dedicated academic with a clear vision for global leadership, I have meticulously chosen Argentina Buenos Aires as the crucible for my professional evolution. This document articulates why Mason – an individual shaped by cross-cultural experiences and intellectual curiosity – believes this South American metropolis represents the indispensable next chapter in his academic and professional trajectory.</w:t>
      </w:r>
    </w:p>
    <w:bookmarkStart w:id="20" w:name="X94faf7478213cb79faf6f4d2238ec558b8ca815"/>
    <w:p>
      <w:pPr>
        <w:pStyle w:val="Heading2"/>
      </w:pPr>
      <w:r>
        <w:t xml:space="preserve">Academic Foundation and Intellectual Evolution</w:t>
      </w:r>
    </w:p>
    <w:p>
      <w:pPr>
        <w:pStyle w:val="FirstParagraph"/>
      </w:pPr>
      <w:r>
        <w:t xml:space="preserve">My undergraduate studies in Business Administration at the University of Michigan culminated with honors, where I developed expertise in emerging market dynamics through a capstone project analyzing Argentina's agricultural export sector. This research ignited my fascination with Latin America's economic resilience, particularly Buenos Aires' position as the region's financial nerve center. I discovered that traditional business models often overlook cultural nuances central to South American markets – a gap I am determined to address through rigorous study in Argentina Buenos Aires.</w:t>
      </w:r>
    </w:p>
    <w:p>
      <w:pPr>
        <w:pStyle w:val="BodyText"/>
      </w:pPr>
      <w:r>
        <w:t xml:space="preserve">During my junior year, I spent five months interning at a multinational firm operating across Mercosur nations. Witnessing firsthand how local customs influenced trade negotiations solidified my conviction that true business acumen requires immersion within the culture. My academic journey has been characterized by intentional cross-cultural engagement: language studies (fluent Spanish with Argentine dialect proficiency), participation in Model UN debates on South American integration, and a research paper on the impact of Buenos Aires' historic Plaza de Mayo on modern corporate governance. These experiences transformed theoretical knowledge into lived understanding – making Argentina Buenos Aires not merely a location, but the essential context for my growth.</w:t>
      </w:r>
    </w:p>
    <w:bookmarkEnd w:id="20"/>
    <w:bookmarkStart w:id="21" w:name="X2739e858292aee6ea7d0d66632a594ed33471c6"/>
    <w:p>
      <w:pPr>
        <w:pStyle w:val="Heading2"/>
      </w:pPr>
      <w:r>
        <w:t xml:space="preserve">Why Argentina Buenos Aires? The Unparalleled Convergence</w:t>
      </w:r>
    </w:p>
    <w:p>
      <w:pPr>
        <w:pStyle w:val="FirstParagraph"/>
      </w:pPr>
      <w:r>
        <w:t xml:space="preserve">Argentina Buenos Aires represents a unique confluence of academic excellence, cultural richness, and strategic economic significance that no other destination can replicate. Unlike generic international programs, this city embodies the very essence of Latin American business innovation. Its status as the continent's fifth-largest economy and home to major institutions like the Banco Central de la República Argentina provides unparalleled access to real-world market laboratories. The University of Buenos Aires' School of Economics – consistently ranked among Latin America's top three – offers courses specifically designed around Mercosur trade frameworks and regional investment strategies, which are absent in most North American curricula.</w:t>
      </w:r>
    </w:p>
    <w:p>
      <w:pPr>
        <w:pStyle w:val="BodyText"/>
      </w:pPr>
      <w:r>
        <w:t xml:space="preserve">But beyond academic rigor, Buenos Aires possesses a vibrant intellectual ecosystem that fuels transformative learning. The city's historic bookstores along Avenida Corrientes, cultural centers like the Instituto de Investigaciones Históricas (IDH), and weekly business forums at the Confitería El Molino create an environment where theory and practice coalesce organically. As Mason, I have long admired how Buenos Aires preserves its European heritage while driving modern economic innovation – a duality that mirrors my own academic philosophy. This city doesn't just host students; it cultivates future leaders through daily immersion in a living laboratory of cultural adaptation.</w:t>
      </w:r>
    </w:p>
    <w:bookmarkEnd w:id="21"/>
    <w:bookmarkStart w:id="22" w:name="aligning-vision-with-program-objectives"/>
    <w:p>
      <w:pPr>
        <w:pStyle w:val="Heading2"/>
      </w:pPr>
      <w:r>
        <w:t xml:space="preserve">Aligning Vision with Program Objectives</w:t>
      </w:r>
    </w:p>
    <w:p>
      <w:pPr>
        <w:pStyle w:val="FirstParagraph"/>
      </w:pPr>
      <w:r>
        <w:t xml:space="preserve">I am particularly drawn to the University of Buenos Aires' Master's program in International Business Management, which uniquely integrates courses like "Mercosur Trade Negotiations" and "Innovation in Latin American Emerging Markets." My proposed thesis – *Cultural Intelligence Frameworks for Sustainable Investment in Argentina's Agribusiness Sector* – directly leverages these resources. I plan to collaborate with the university's Center for Latin American Studies to analyze how Argentine business customs affect foreign investment returns, utilizing primary data from Buenos Aires-based companies like Grupo Techint and Molinos Río de la Plata.</w:t>
      </w:r>
    </w:p>
    <w:p>
      <w:pPr>
        <w:pStyle w:val="BodyText"/>
      </w:pPr>
      <w:r>
        <w:t xml:space="preserve">This focus is critical because current international business models often fail when transplanted without cultural adaptation. My research will develop actionable frameworks – rooted in firsthand experience with Argentina Buenos Aires' distinctive "tango culture" of negotiation and relationship-building – that address this systemic gap. The program's mandatory fieldwork component in the city's financial district (La Boca) and agricultural hubs (Pergamino) provides the exact experiential foundation my research demands.</w:t>
      </w:r>
    </w:p>
    <w:bookmarkEnd w:id="22"/>
    <w:bookmarkStart w:id="23" w:name="Xb86ba787c76023ca2b7b95685f8fefa5639b81b"/>
    <w:p>
      <w:pPr>
        <w:pStyle w:val="Heading2"/>
      </w:pPr>
      <w:r>
        <w:t xml:space="preserve">Long-Term Vision: Contributing to Argentina-Buenos Aires' Global Narrative</w:t>
      </w:r>
    </w:p>
    <w:p>
      <w:pPr>
        <w:pStyle w:val="FirstParagraph"/>
      </w:pPr>
      <w:r>
        <w:t xml:space="preserve">My ultimate goal is to establish a consultancy firm bridging European/Asian markets with Latin American business ecosystems, headquartered in Buenos Aires. I envision creating a platform where international firms gain authentic cultural insights while Argentine entrepreneurs access global networks – precisely the model Argentina Buenos Aires has pioneered through institutions like the Argentine Chamber of Commerce. Having experienced this city's dynamic energy firsthand during my prior visit (where I attended the 2023 Mercosur Business Summit), I understand how its intellectual capital can drive continental economic progress.</w:t>
      </w:r>
    </w:p>
    <w:p>
      <w:pPr>
        <w:pStyle w:val="BodyText"/>
      </w:pPr>
      <w:r>
        <w:t xml:space="preserve">Mason’s journey is not merely about obtaining a degree; it is about becoming part of Argentina Buenos Aires' living legacy. The city's resilience through economic transformations – from the 1990s crisis to today's innovative startup boom – has forged a business community uniquely equipped to navigate global complexities. By studying here, I commit to learning not just from textbooks, but from the very arteries of Latin American commerce where every conversation in a Recoleta café informs market strategy.</w:t>
      </w:r>
    </w:p>
    <w:bookmarkEnd w:id="23"/>
    <w:bookmarkStart w:id="24" w:name="Xc585f49e3db497af33bb8e7136662e0ef57f7d5"/>
    <w:p>
      <w:pPr>
        <w:pStyle w:val="Heading2"/>
      </w:pPr>
      <w:r>
        <w:t xml:space="preserve">Conclusion: A Commitment Forged in Buenos Aires' Spirit</w:t>
      </w:r>
    </w:p>
    <w:p>
      <w:pPr>
        <w:pStyle w:val="FirstParagraph"/>
      </w:pPr>
      <w:r>
        <w:t xml:space="preserve">This Statement of Purpose embodies Mason's unwavering conviction that Argentina Buenos Aires is irreplaceable for cultivating the next generation of globally conscious business leaders. The city's fusion of intellectual tradition and entrepreneurial dynamism offers an unmatched environment where theory meets practice at every turn. I do not seek a generic international experience, but a transformative immersion within Argentina Buenos Aires' cultural and economic heartbeat – one that will equip me to serve as a bridge between continents through meaningful, contextually grounded business innovation.</w:t>
      </w:r>
    </w:p>
    <w:p>
      <w:pPr>
        <w:pStyle w:val="BodyText"/>
      </w:pPr>
      <w:r>
        <w:t xml:space="preserve">I am prepared to contribute actively to your academic community through my research on Mercosur trade patterns and by engaging with student initiatives like the Universidad de Buenos Aires International Business Club. As I embark on this journey, I carry with me not just an application, but a promise: that Mason will honor Argentina Buenos Aires' hospitality by becoming a dedicated steward of its business wisdom for global impact.</w:t>
      </w:r>
    </w:p>
    <w:p>
      <w:pPr>
        <w:pStyle w:val="BodyText"/>
      </w:pPr>
      <w:r>
        <w:t xml:space="preserve">Thank you for considering my application. I eagerly anticipate the opportunity to contribute to and learn from this extraordinary academic community in Argentina Buenos Aires.</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2025-12-09T12:41:39Z</dcterms:created>
  <dcterms:modified xsi:type="dcterms:W3CDTF">2025-12-09T12:41:39Z</dcterms:modified>
</cp:coreProperties>
</file>

<file path=docProps/custom.xml><?xml version="1.0" encoding="utf-8"?>
<Properties xmlns="http://schemas.openxmlformats.org/officeDocument/2006/custom-properties" xmlns:vt="http://schemas.openxmlformats.org/officeDocument/2006/docPropsVTypes"/>
</file>