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Australia</w:t>
      </w:r>
      <w:r>
        <w:t xml:space="preserve"> </w:t>
      </w:r>
      <w:r>
        <w:t xml:space="preserve">Brisbane</w:t>
      </w:r>
    </w:p>
    <w:bookmarkStart w:id="26" w:name="statement-of-purpose-for-mason"/>
    <w:p>
      <w:pPr>
        <w:pStyle w:val="Heading1"/>
      </w:pPr>
      <w:r>
        <w:t xml:space="preserve">Statement of Purpose for Mason</w:t>
      </w:r>
    </w:p>
    <w:p>
      <w:pPr>
        <w:pStyle w:val="FirstParagraph"/>
      </w:pPr>
      <w:r>
        <w:t xml:space="preserve">As Mason, I am writing this Statement of Purpose to articulate my profound commitment to pursuing advanced studies in Sustainable Engineering at the Queensland University of Technology (QUT) in Australia Brisbane. This document embodies my academic trajectory, professional aspirations, and unwavering dedication to leveraging education within Australia's dynamic innovation ecosystem—specifically centered on Brisbane’s unique capacity to bridge global sustainability challenges with transformative local solutions.</w:t>
      </w:r>
    </w:p>
    <w:bookmarkStart w:id="20" w:name="Xde9dc69c45aa007b02d1a469e79809fb28fc5a7"/>
    <w:p>
      <w:pPr>
        <w:pStyle w:val="Heading2"/>
      </w:pPr>
      <w:r>
        <w:t xml:space="preserve">Academic Foundation and Professional Catalyst</w:t>
      </w:r>
    </w:p>
    <w:p>
      <w:pPr>
        <w:pStyle w:val="FirstParagraph"/>
      </w:pPr>
      <w:r>
        <w:t xml:space="preserve">My journey began during my undergraduate studies in Mechanical Engineering at the University of Technology Sydney, where I specialized in renewable energy systems. A pivotal moment emerged when I led a student-led project developing low-cost solar-powered water purification units for remote Australian communities—a initiative that ignited my passion for sustainable infrastructure. This experience, coupled with rigorous coursework in thermodynamics and material science (achieving a GPA of 3.7/4.0), solidified my resolve to advance beyond theoretical knowledge into actionable, community-driven engineering solutions. I recognized that</w:t>
      </w:r>
      <w:r>
        <w:t xml:space="preserve"> </w:t>
      </w:r>
      <w:r>
        <w:rPr>
          <w:bCs/>
          <w:b/>
        </w:rPr>
        <w:t xml:space="preserve">Australia Brisbane</w:t>
      </w:r>
      <w:r>
        <w:t xml:space="preserve">—with its pioneering work in urban sustainability and proximity to climate-vulnerable regions—offers the ideal environment to translate this vision into reality.</w:t>
      </w:r>
    </w:p>
    <w:bookmarkEnd w:id="20"/>
    <w:bookmarkStart w:id="21" w:name="X88899a403f1d387b029ddeb279c55cb5d6ca580"/>
    <w:p>
      <w:pPr>
        <w:pStyle w:val="Heading2"/>
      </w:pPr>
      <w:r>
        <w:t xml:space="preserve">Why Australia Brisbane? The Convergence of Opportunity</w:t>
      </w:r>
    </w:p>
    <w:p>
      <w:pPr>
        <w:pStyle w:val="FirstParagraph"/>
      </w:pPr>
      <w:r>
        <w:t xml:space="preserve">My decision to pursue studies in</w:t>
      </w:r>
      <w:r>
        <w:t xml:space="preserve"> </w:t>
      </w:r>
      <w:r>
        <w:rPr>
          <w:bCs/>
          <w:b/>
        </w:rPr>
        <w:t xml:space="preserve">Australia Brisbane</w:t>
      </w:r>
      <w:r>
        <w:t xml:space="preserve"> </w:t>
      </w:r>
      <w:r>
        <w:t xml:space="preserve">is not incidental but meticulously considered. Brisbane’s position as Queensland’s capital and a hub for innovation in clean energy, smart cities, and environmental technology presents unparalleled access to industry partnerships, research centers like the Australian Centre for Excellence in Zero Emissions Technologies (ACEZET), and government initiatives such as the Queensland Climate Change Strategy 2019–2030. Unlike other cities I considered—Melbourne’s dense academic networks or Sydney’s financial dominance—Brisbane offers a harmonious blend of tropical climate resilience, rapid urban expansion, and a community deeply invested in sustainable development. The city’s commitment to achieving net-zero emissions by 2050 through projects like the Brisbane City Council’s Urban Forest Strategy directly aligns with my academic focus on adaptive infrastructure. I am particularly drawn to QUT’s</w:t>
      </w:r>
      <w:r>
        <w:t xml:space="preserve"> </w:t>
      </w:r>
      <w:r>
        <w:rPr>
          <w:iCs/>
          <w:i/>
        </w:rPr>
        <w:t xml:space="preserve">Centre for Clean Energy Technology</w:t>
      </w:r>
      <w:r>
        <w:t xml:space="preserve">, where Professor Jane Smith’s research on solar-thermal integration mirrors my undergraduate project, ensuring I can contribute meaningfully from day one.</w:t>
      </w:r>
    </w:p>
    <w:bookmarkEnd w:id="21"/>
    <w:bookmarkStart w:id="22" w:name="X670aa436af639e1dcf169b26f668d5aff5c74eb"/>
    <w:p>
      <w:pPr>
        <w:pStyle w:val="Heading2"/>
      </w:pPr>
      <w:r>
        <w:t xml:space="preserve">QUT: The Ideal Catalyst for Mason's Aspirations</w:t>
      </w:r>
    </w:p>
    <w:p>
      <w:pPr>
        <w:pStyle w:val="FirstParagraph"/>
      </w:pPr>
      <w:r>
        <w:t xml:space="preserve">The Master of Engineering (Sustainable Systems) program at QUT stands as the definitive pathway to my goals. Its industry-integrated curriculum—featuring mandatory internships with partners like CSIRO and Brisbane’s Sustainable Energy Development Authority—ensures I will develop both technical mastery and practical leadership skills. I am especially eager to engage with the</w:t>
      </w:r>
      <w:r>
        <w:t xml:space="preserve"> </w:t>
      </w:r>
      <w:r>
        <w:rPr>
          <w:iCs/>
          <w:i/>
        </w:rPr>
        <w:t xml:space="preserve">Sustainability Innovation Hub</w:t>
      </w:r>
      <w:r>
        <w:t xml:space="preserve"> </w:t>
      </w:r>
      <w:r>
        <w:t xml:space="preserve">on campus, where cross-disciplinary teams tackle real-world challenges such as flood-resilient housing in Queensland’s north. As Mason, I have already reached out to QUT alumni working in Brisbane’s renewable sector; their testimonials about the university’s emphasis on "learning by doing" resonated deeply with my hands-on approach. This program uniquely bridges my academic background with Brisbane’s most pressing needs: managing climate impacts while fostering economic growth.</w:t>
      </w:r>
    </w:p>
    <w:bookmarkEnd w:id="22"/>
    <w:bookmarkStart w:id="23" w:name="Xd923ecc38fd8e4cd7e31f31cdeea0dda14a30af"/>
    <w:p>
      <w:pPr>
        <w:pStyle w:val="Heading2"/>
      </w:pPr>
      <w:r>
        <w:t xml:space="preserve">Contributing to Australia’s Future Through Mason’s Vision</w:t>
      </w:r>
    </w:p>
    <w:p>
      <w:pPr>
        <w:pStyle w:val="FirstParagraph"/>
      </w:pPr>
      <w:r>
        <w:t xml:space="preserve">My long-term aspiration is to establish a consultancy focused on scalable, community-centric infrastructure for emerging economies—particularly in Southeast Asia and the Pacific. However, I recognize that Brisbane serves as my essential springboard. By immersing myself in Queensland’s innovation ecosystem during this program, I will gain insights into policy frameworks (like the Queensland Renewable Energy Target), local engineering standards, and cultural nuances critical to implementing sustainable projects in diverse settings. The city’s multicultural fabric—home to over 100 nationalities—also prepares me to collaborate effectively across global teams. As a future engineer in</w:t>
      </w:r>
      <w:r>
        <w:t xml:space="preserve"> </w:t>
      </w:r>
      <w:r>
        <w:rPr>
          <w:bCs/>
          <w:b/>
        </w:rPr>
        <w:t xml:space="preserve">Australia Brisbane</w:t>
      </w:r>
      <w:r>
        <w:t xml:space="preserve">, I aim not merely to design systems but to empower communities through technology, drawing inspiration from the city’s own efforts in regenerative urban planning.</w:t>
      </w:r>
    </w:p>
    <w:bookmarkEnd w:id="23"/>
    <w:bookmarkStart w:id="24" w:name="a-personal-commitment-beyond-academics"/>
    <w:p>
      <w:pPr>
        <w:pStyle w:val="Heading2"/>
      </w:pPr>
      <w:r>
        <w:t xml:space="preserve">A Personal Commitment Beyond Academics</w:t>
      </w:r>
    </w:p>
    <w:p>
      <w:pPr>
        <w:pStyle w:val="FirstParagraph"/>
      </w:pPr>
      <w:r>
        <w:t xml:space="preserve">Beyond coursework, I pledge to actively contribute to Brisbane’s community as Mason. I plan to volunteer with initiatives like the Brisbane City Botanic Gardens’ sustainability education program and join QUT’s Engineering Society for Indigenous outreach projects. These engagements will deepen my understanding of Queensland’s social context—critical for engineering that serves people, not just systems. I am also committed to participating in Brisbane’s annual</w:t>
      </w:r>
      <w:r>
        <w:t xml:space="preserve"> </w:t>
      </w:r>
      <w:r>
        <w:rPr>
          <w:iCs/>
          <w:i/>
        </w:rPr>
        <w:t xml:space="preserve">Climate Week</w:t>
      </w:r>
      <w:r>
        <w:t xml:space="preserve">, where global innovators convene to share breakthroughs; this aligns with my belief that true progress requires open dialogue across sectors.</w:t>
      </w:r>
    </w:p>
    <w:bookmarkEnd w:id="24"/>
    <w:bookmarkStart w:id="25" w:name="Xf7cdffbe8d493ff89026f5e53449078e45f5f8b"/>
    <w:p>
      <w:pPr>
        <w:pStyle w:val="Heading2"/>
      </w:pPr>
      <w:r>
        <w:t xml:space="preserve">Conclusion: Mason’s Path to Impact in Australia Brisbane</w:t>
      </w:r>
    </w:p>
    <w:p>
      <w:pPr>
        <w:pStyle w:val="FirstParagraph"/>
      </w:pPr>
      <w:r>
        <w:t xml:space="preserve">In conclusion, this Statement of Purpose reflects Mason’s unwavering conviction that advanced education in Sustainable Engineering must be rooted in real-world contexts where innovation meets necessity.</w:t>
      </w:r>
      <w:r>
        <w:t xml:space="preserve"> </w:t>
      </w:r>
      <w:r>
        <w:rPr>
          <w:bCs/>
          <w:b/>
        </w:rPr>
        <w:t xml:space="preserve">Australia Brisbane</w:t>
      </w:r>
      <w:r>
        <w:t xml:space="preserve"> </w:t>
      </w:r>
      <w:r>
        <w:t xml:space="preserve">provides precisely that context—a living laboratory for sustainability where theory intersects with tangible progress. The Queensland University of Technology’s program offers the technical rigor, industry access, and community ethos I seek to become an engineer who doesn’t just solve problems but pioneers systems of resilience. As Mason, I am prepared to embrace Brisbane’s challenges with academic discipline and cultural curiosity. My future is not merely about earning a degree; it is about contributing to Australia’s leadership in sustainable development from within Brisbane—where every sunrise over the Brisbane River reminds us that the most enduring solutions are built for tomorrow, today.</w:t>
      </w:r>
    </w:p>
    <w:p>
      <w:pPr>
        <w:pStyle w:val="BodyText"/>
      </w:pPr>
      <w:r>
        <w:t xml:space="preserve">Mason Chen</w:t>
      </w:r>
    </w:p>
    <w:p>
      <w:pPr>
        <w:pStyle w:val="BodyText"/>
      </w:pPr>
      <w:r>
        <w:t xml:space="preserve">Brisbane, Queensland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Australia Brisbane</dc:title>
  <dc:creator/>
  <dc:language>en</dc:language>
  <cp:keywords/>
  <dcterms:created xsi:type="dcterms:W3CDTF">2026-07-23T03:59:50Z</dcterms:created>
  <dcterms:modified xsi:type="dcterms:W3CDTF">2026-07-23T03:59:50Z</dcterms:modified>
</cp:coreProperties>
</file>

<file path=docProps/custom.xml><?xml version="1.0" encoding="utf-8"?>
<Properties xmlns="http://schemas.openxmlformats.org/officeDocument/2006/custom-properties" xmlns:vt="http://schemas.openxmlformats.org/officeDocument/2006/docPropsVTypes"/>
</file>