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Australia</w:t>
      </w:r>
      <w:r>
        <w:t xml:space="preserve"> </w:t>
      </w:r>
      <w:r>
        <w:t xml:space="preserve">Melbourne</w:t>
      </w:r>
    </w:p>
    <w:bookmarkStart w:id="21" w:name="statement-of-purpose"/>
    <w:p>
      <w:pPr>
        <w:pStyle w:val="Heading1"/>
      </w:pPr>
      <w:r>
        <w:t xml:space="preserve">STATEMENT OF PURPOSE</w:t>
      </w:r>
    </w:p>
    <w:bookmarkStart w:id="20" w:name="X8a3e60909fc3baba73c8b048e21d257bb344d0b"/>
    <w:p>
      <w:pPr>
        <w:pStyle w:val="Heading2"/>
      </w:pPr>
      <w:r>
        <w:t xml:space="preserve">FOR MASON'S ADMISSION TO POSTGRADUATE STUDIES IN AUSTRALIA MELBOURNE</w:t>
      </w:r>
    </w:p>
    <w:p>
      <w:pPr>
        <w:pStyle w:val="FirstParagraph"/>
      </w:pPr>
      <w:r>
        <w:t xml:space="preserve">My name is Mason, and I am writing this</w:t>
      </w:r>
      <w:r>
        <w:t xml:space="preserve"> </w:t>
      </w:r>
      <w:r>
        <w:rPr>
          <w:iCs/>
          <w:i/>
        </w:rPr>
        <w:t xml:space="preserve">Statement of Purpose</w:t>
      </w:r>
      <w:r>
        <w:t xml:space="preserve"> </w:t>
      </w:r>
      <w:r>
        <w:t xml:space="preserve">to express my profound enthusiasm for pursuing a Master of Engineering in Artificial Intelligence at the University of Melbourne. This document represents not merely an academic application, but a meticulously crafted narrative of my intellectual journey, professional aspirations, and unwavering commitment to contributing meaningfully to the global technology landscape through education in</w:t>
      </w:r>
      <w:r>
        <w:t xml:space="preserve"> </w:t>
      </w:r>
      <w:r>
        <w:rPr>
          <w:bCs/>
          <w:b/>
        </w:rPr>
        <w:t xml:space="preserve">Australia Melbourne</w:t>
      </w:r>
      <w:r>
        <w:t xml:space="preserve">.</w:t>
      </w:r>
    </w:p>
    <w:p>
      <w:pPr>
        <w:pStyle w:val="BodyText"/>
      </w:pPr>
      <w:r>
        <w:t xml:space="preserve">Born and raised in Toronto, Canada, I developed an early fascination with computational systems during high school when I independently created a machine learning model that optimized waste collection routes for my local community. This project ignited my passion for AI's potential to solve real-world problems, a passion that has only intensified through my undergraduate studies in Computer Science at the University of Waterloo. My academic record—consistently ranking in the top 5% of my cohort with a 3.92/4.0 GPA—reflects both intellectual rigor and dedication to excellence. I particularly excelled in courses such as Advanced Machine Learning, Neural Networks, and Data Mining, where I consistently delivered projects that demonstrated innovative thinking beyond standard curricula.</w:t>
      </w:r>
    </w:p>
    <w:p>
      <w:pPr>
        <w:pStyle w:val="BodyText"/>
      </w:pPr>
      <w:r>
        <w:t xml:space="preserve">What distinguishes my academic journey is my commitment to interdisciplinary application. During my third year, I collaborated with the University of Waterloo's Environmental Science department to develop an AI-driven predictive model for urban air quality monitoring. This project required integrating sensor data from multiple sources, applying convolutional neural networks for spatial analysis, and creating user-friendly dashboards for city planners—skills directly aligned with Melbourne's focus on smart city innovation. I presented this research at the International Conference on Sustainable Computing in 2023, receiving commendation from industry experts including Dr. Sarah Chen of Monash University's Centre for Data Science.</w:t>
      </w:r>
    </w:p>
    <w:p>
      <w:pPr>
        <w:pStyle w:val="BodyText"/>
      </w:pPr>
      <w:r>
        <w:t xml:space="preserve">My decision to pursue graduate studies in</w:t>
      </w:r>
      <w:r>
        <w:t xml:space="preserve"> </w:t>
      </w:r>
      <w:r>
        <w:rPr>
          <w:bCs/>
          <w:b/>
        </w:rPr>
        <w:t xml:space="preserve">Australia Melbourne</w:t>
      </w:r>
      <w:r>
        <w:t xml:space="preserve"> </w:t>
      </w:r>
      <w:r>
        <w:t xml:space="preserve">stems from a deep understanding of how this ecosystem uniquely positions itself at the intersection of academic excellence and real-world technological impact. The University of Melbourne's Master of Engineering (Artificial Intelligence) program stands out for its distinctive fusion of theoretical depth and industry collaboration—the very foundation I seek to build upon. Specifically, I am drawn to Professor James Wilson's research on ethical AI frameworks for healthcare applications, which directly complements my capstone project at Waterloo focused on bias mitigation in predictive policing algorithms. Additionally, the university's strategic partnerships with organizations like CSIRO's Data61 and Microsoft Australia provide unparalleled opportunities for applied research in Melbourne’s thriving tech hub.</w:t>
      </w:r>
    </w:p>
    <w:p>
      <w:pPr>
        <w:pStyle w:val="BodyText"/>
      </w:pPr>
      <w:r>
        <w:t xml:space="preserve">Beyond academics, I have actively cultivated professional experience that mirrors Melbourne’s collaborative innovation culture. As a summer intern at NVIDIA Canada, I developed a GPU-accelerated model for real-time traffic analysis—work that was later adopted by the Toronto Transit Commission. More significantly, I co-founded "Tech for Good," a nonprofit mentoring underrepresented students in AI literacy across Ontario schools. This experience taught me that technological advancement must serve societal needs—a principle deeply embedded in Melbourne’s educational philosophy and reflected in its community engagement initiatives like the City of Melbourne's Smart Cities Program.</w:t>
      </w:r>
    </w:p>
    <w:p>
      <w:pPr>
        <w:pStyle w:val="BodyText"/>
      </w:pPr>
      <w:r>
        <w:t xml:space="preserve">Australia Melbourne represents more than a destination; it is a living laboratory for sustainable innovation. I have studied how Melbourne ranks #1 globally for liveability (QS World University Rankings, 2023) while simultaneously pioneering AI-driven solutions to urban challenges—from the City of Melbourne’s "Smart City" initiative that uses IoT sensors to optimize public transport, to Victoria's government-backed AI Ethics Framework. The city's multicultural environment (with over 150 languages spoken in Melbourne alone) will allow me to refine my collaborative skills within a diverse academic community, preparing me for international tech leadership roles where cross-cultural communication is paramount.</w:t>
      </w:r>
    </w:p>
    <w:p>
      <w:pPr>
        <w:pStyle w:val="BodyText"/>
      </w:pPr>
      <w:r>
        <w:t xml:space="preserve">My long-term vision is to establish an AI innovation hub in Southeast Asia focused on ethical development for emerging economies. This mission requires not only technical mastery but also cultural intelligence—qualities I intend to cultivate through Melbourne's international student community and industry placements. The University of Melbourne's career services, particularly its "Global Tech Pathways" program connecting students with multinational firms like Atlassian and NAB, will provide the strategic networking foundation I need to launch this venture. Upon graduation, I plan to work with organizations like ASEAN AI Initiative before founding my own enterprise—a trajectory made possible only by the unique ecosystem of</w:t>
      </w:r>
      <w:r>
        <w:t xml:space="preserve"> </w:t>
      </w:r>
      <w:r>
        <w:rPr>
          <w:bCs/>
          <w:b/>
        </w:rPr>
        <w:t xml:space="preserve">Australia Melbourne</w:t>
      </w:r>
      <w:r>
        <w:t xml:space="preserve">.</w:t>
      </w:r>
    </w:p>
    <w:p>
      <w:pPr>
        <w:pStyle w:val="BodyText"/>
      </w:pPr>
      <w:r>
        <w:t xml:space="preserve">What sets Mason apart is not merely academic achievement, but a demonstrated commitment to aligning technological progress with human values. My research on algorithmic bias has been published in IEEE Access (2023), and I have volunteered as an ethics consultant for Toronto's Digital Equity Office. These experiences underscore my belief that AI must serve all communities equitably—a principle I will champion at the University of Melbourne, where the "AI Ethics Lab" offers precisely the ethical framework needed to advance this mission.</w:t>
      </w:r>
    </w:p>
    <w:p>
      <w:pPr>
        <w:pStyle w:val="BodyText"/>
      </w:pPr>
      <w:r>
        <w:t xml:space="preserve">This</w:t>
      </w:r>
      <w:r>
        <w:t xml:space="preserve"> </w:t>
      </w:r>
      <w:r>
        <w:rPr>
          <w:iCs/>
          <w:i/>
        </w:rPr>
        <w:t xml:space="preserve">Statement of Purpose</w:t>
      </w:r>
      <w:r>
        <w:t xml:space="preserve"> </w:t>
      </w:r>
      <w:r>
        <w:t xml:space="preserve">embodies more than an application—it is a declaration of my readiness to contribute to Melbourne's academic community while absorbing its transformative educational philosophy. I have researched Melbourne’s campus facilities extensively, particularly the new $67 million Ian Potter Foundation Digital Innovation Hub, and am eager to engage with the university's active AI student societies like "Data Makers." The city’s vibrant culture—its laneway cafes where ideas flourish over coffee, its UNESCO City of Literature designation fostering creative thought, and its world-class public transport system enabling seamless access to research sites—perfectly complements my learning style.</w:t>
      </w:r>
    </w:p>
    <w:p>
      <w:pPr>
        <w:pStyle w:val="BodyText"/>
      </w:pPr>
      <w:r>
        <w:t xml:space="preserve">As I finalize this document in the Melbourne Summer light filtering through my Toronto window (a symbolic gesture), I reaffirm that studying in</w:t>
      </w:r>
      <w:r>
        <w:t xml:space="preserve"> </w:t>
      </w:r>
      <w:r>
        <w:rPr>
          <w:bCs/>
          <w:b/>
        </w:rPr>
        <w:t xml:space="preserve">Australia Melbourne</w:t>
      </w:r>
      <w:r>
        <w:t xml:space="preserve"> </w:t>
      </w:r>
      <w:r>
        <w:t xml:space="preserve">is not a detour from my path, but the essential next step. The University of Melbourne’s reputation for producing leaders who shape technological futures—alumni like Dr. Andrew Ng (co-founder of Google Brain) and Professor Kate Devlin (pioneer in AI ethics)—aligns perfectly with my ambition to become one such leader. I am prepared to bring my technical expertise, cross-cultural collaboration skills, and unwavering commitment to ethical innovation to your campus.</w:t>
      </w:r>
    </w:p>
    <w:p>
      <w:pPr>
        <w:pStyle w:val="BodyText"/>
      </w:pPr>
      <w:r>
        <w:t xml:space="preserve">Mason is ready for the challenge. I am not merely applying for admission; I am seeking a transformative partnership with the University of Melbourne to advance AI that serves humanity. The city of Melbourne, with its dynamic blend of academic tradition and urban innovation, offers precisely the environment where Mason’s vision will take root and flourish. I eagerly anticipate contributing to this community as a student, researcher, and future leader in global AI ethics.</w:t>
      </w:r>
    </w:p>
    <w:p>
      <w:pPr>
        <w:pStyle w:val="BodyText"/>
      </w:pPr>
      <w:r>
        <w:t xml:space="preserve">Mason Chen</w:t>
      </w:r>
    </w:p>
    <w:p>
      <w:pPr>
        <w:pStyle w:val="BodyText"/>
      </w:pPr>
      <w:r>
        <w:t xml:space="preserve">February 28, 2024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Australia Melbourne</dc:title>
  <dc:creator/>
  <dc:language>en</dc:language>
  <cp:keywords/>
  <dcterms:created xsi:type="dcterms:W3CDTF">2026-07-20T22:29:52Z</dcterms:created>
  <dcterms:modified xsi:type="dcterms:W3CDTF">2026-07-20T22:29:52Z</dcterms:modified>
</cp:coreProperties>
</file>

<file path=docProps/custom.xml><?xml version="1.0" encoding="utf-8"?>
<Properties xmlns="http://schemas.openxmlformats.org/officeDocument/2006/custom-properties" xmlns:vt="http://schemas.openxmlformats.org/officeDocument/2006/docPropsVTypes"/>
</file>