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5" w:name="Xe4df5cd03cb70d58973293a784c2fbeaecece00"/>
    <w:p>
      <w:pPr>
        <w:pStyle w:val="Heading1"/>
      </w:pPr>
      <w:r>
        <w:t xml:space="preserve">Statement of Purpose: Mason's Journey to Canada Vancouver</w:t>
      </w:r>
    </w:p>
    <w:p>
      <w:pPr>
        <w:pStyle w:val="FirstParagraph"/>
      </w:pPr>
      <w:r>
        <w:t xml:space="preserve">As I prepare this Statement of Purpose, I am filled with profound anticipation for the next chapter in my academic and professional journey. My name is Mason, and I am writing to express my unwavering commitment to pursuing a Master's degree in Computer Science at the University of British Columbia (UBC) in Canada Vancouver. This document serves not merely as an application component but as a testament to my intellectual evolution, cultural curiosity, and strategic vision for contributing meaningfully to the global tech landscape from within Canada Vancouver.</w:t>
      </w:r>
    </w:p>
    <w:bookmarkStart w:id="20" w:name="X79b0ca54f961209fa7e1873eeb97fdf79e06b51"/>
    <w:p>
      <w:pPr>
        <w:pStyle w:val="Heading2"/>
      </w:pPr>
      <w:r>
        <w:t xml:space="preserve">Academic Foundation and Intellectual Catalyst</w:t>
      </w:r>
    </w:p>
    <w:p>
      <w:pPr>
        <w:pStyle w:val="FirstParagraph"/>
      </w:pPr>
      <w:r>
        <w:t xml:space="preserve">My fascination with computational problem-solving began during my undergraduate studies in Computer Engineering at the National University of Singapore. While excelling academically, I discovered that theoretical frameworks alone could not address real-world complexities like algorithmic bias in AI-driven healthcare systems. This realization crystallized during a capstone project where my team developed an open-source tool for optimizing resource allocation in rural clinics—a project that required interdisciplinary collaboration and ethical foresight beyond standard coding exercises. My undergraduate GPA of 3.8/4.0, coupled with publication in the IEEE International Conference on AI Ethics, demonstrated my capacity for rigorous academic work and innovative thinking.</w:t>
      </w:r>
    </w:p>
    <w:p>
      <w:pPr>
        <w:pStyle w:val="BodyText"/>
      </w:pPr>
      <w:r>
        <w:t xml:space="preserve">However, I recognized that to tackle these systemic challenges at scale, I required exposure to cutting-edge research ecosystems and diverse cultural perspectives. Canada Vancouver emerged as the ideal destination not merely for its academic prestige but for its unique confluence of technological innovation and multicultural harmony—a synergy essential for my growth as an ethically grounded technologist.</w:t>
      </w:r>
    </w:p>
    <w:bookmarkEnd w:id="20"/>
    <w:bookmarkStart w:id="21" w:name="why-canada-vancouver-a-strategic-choice"/>
    <w:p>
      <w:pPr>
        <w:pStyle w:val="Heading2"/>
      </w:pPr>
      <w:r>
        <w:t xml:space="preserve">Why Canada Vancouver: A Strategic Choice</w:t>
      </w:r>
    </w:p>
    <w:p>
      <w:pPr>
        <w:pStyle w:val="FirstParagraph"/>
      </w:pPr>
      <w:r>
        <w:t xml:space="preserve">The decision to pursue advanced studies in Canada Vancouver is deeply intentional. Having researched global academic hubs, I was consistently drawn to Vancouver's position as North America's most sustainable tech ecosystem. The city's "Greenest City" initiative aligns perfectly with my research interests in energy-efficient computing architectures. More importantly, the cultural tapestry of Canada Vancouver—where 48% of residents are immigrants speaking over 200 languages—creates an unparalleled environment for collaborative innovation where diverse viewpoints are not just welcomed but actively leveraged.</w:t>
      </w:r>
    </w:p>
    <w:p>
      <w:pPr>
        <w:pStyle w:val="BodyText"/>
      </w:pPr>
      <w:r>
        <w:t xml:space="preserve">Specifically, UBC's Computer Science department stands apart through its</w:t>
      </w:r>
      <w:r>
        <w:t xml:space="preserve"> </w:t>
      </w:r>
      <w:r>
        <w:rPr>
          <w:iCs/>
          <w:i/>
        </w:rPr>
        <w:t xml:space="preserve">Centre for Sustainable Computing</w:t>
      </w:r>
      <w:r>
        <w:t xml:space="preserve">, led by Dr. Elena Rodriguez, whose recent work on quantum-resistant cryptographic protocols directly intersects with my thesis proposal on secure edge computing for smart cities. I have closely followed her team’s publication in *Nature Computing* (2023), which inspired my own preliminary research into low-power encryption models for IoT networks in resource-constrained environments. This academic alignment, combined with UBC's mandatory industry co-op program, positions me to bridge theory and practice—exactly the transformative experience I seek.</w:t>
      </w:r>
    </w:p>
    <w:bookmarkEnd w:id="21"/>
    <w:bookmarkStart w:id="22" w:name="X4075167de826cb66ffabebee038ebb16a790838"/>
    <w:p>
      <w:pPr>
        <w:pStyle w:val="Heading2"/>
      </w:pPr>
      <w:r>
        <w:t xml:space="preserve">Canada Vancouver as a Catalyst for Global Impact</w:t>
      </w:r>
    </w:p>
    <w:p>
      <w:pPr>
        <w:pStyle w:val="FirstParagraph"/>
      </w:pPr>
      <w:r>
        <w:t xml:space="preserve">My ambition extends beyond technical mastery. I envision creating scalable solutions that address both urban sustainability and digital equity—a mission deeply resonant with Canada Vancouver's dual focus on environmental leadership (as evidenced by the city’s net-zero targets by 2050) and social inclusion initiatives like the *Digital Literacy for All* program. Having volunteered with Tech4Good Singapore to teach coding to underserved youth, I witnessed how access to technology can transform communities. In Canada Vancouver, I would collaborate with organizations such as the Vancouver Smart City Initiative and local Indigenous tech collectives like</w:t>
      </w:r>
      <w:r>
        <w:t xml:space="preserve"> </w:t>
      </w:r>
      <w:r>
        <w:rPr>
          <w:iCs/>
          <w:i/>
        </w:rPr>
        <w:t xml:space="preserve">Nisga’a Digital Innovation Hub</w:t>
      </w:r>
      <w:r>
        <w:t xml:space="preserve"> </w:t>
      </w:r>
      <w:r>
        <w:t xml:space="preserve">to develop context-sensitive tools that empower marginalized populations through technology.</w:t>
      </w:r>
    </w:p>
    <w:p>
      <w:pPr>
        <w:pStyle w:val="BodyText"/>
      </w:pPr>
      <w:r>
        <w:t xml:space="preserve">This vision finds its natural home in Canada's progressive immigration policies. The Post-Graduation Work Permit (PGWP) allows international students like myself to gain 3 years of professional experience, enabling me to contribute immediately upon graduation. My long-term goal is to co-found a Vancouver-based social enterprise that deploys sustainable AI solutions for public infrastructure—leveraging Canada's thriving tech cluster (home to over 600 tech firms including Microsoft Canada and Hootsuite) while honoring the city’s commitment to reconciliation and environmental stewardship.</w:t>
      </w:r>
    </w:p>
    <w:bookmarkEnd w:id="22"/>
    <w:bookmarkStart w:id="23" w:name="X2797c29265020cd5a4b6ab3fa98a61d86915a34"/>
    <w:p>
      <w:pPr>
        <w:pStyle w:val="Heading2"/>
      </w:pPr>
      <w:r>
        <w:t xml:space="preserve">The Confluence of Values: Mason’s Commitment</w:t>
      </w:r>
    </w:p>
    <w:p>
      <w:pPr>
        <w:pStyle w:val="FirstParagraph"/>
      </w:pPr>
      <w:r>
        <w:t xml:space="preserve">What distinguishes my Statement of Purpose is not just academic preparedness but a conscious alignment with Vancouver's ethos. I have engaged with Canadian culture through virtual exchanges with UBC students during the pandemic, participated in online workshops on Indigenous land acknowledgment protocols, and even completed a certification in Sustainable Development Goals (SDGs) from the United Nations Institute for Training and Research. These experiences cultivated my understanding that technological advancement must be inseparable from community well-being—a philosophy embodied by Canada Vancouver's approach to innovation.</w:t>
      </w:r>
    </w:p>
    <w:p>
      <w:pPr>
        <w:pStyle w:val="BodyText"/>
      </w:pPr>
      <w:r>
        <w:t xml:space="preserve">Unlike other destinations where academic pursuits often exist in isolation, Canada Vancouver demands engagement with its living ecosystem. This resonates powerfully with my belief that true innovation emerges at the intersection of knowledge and place. In Vancouver, I will not merely study algorithms; I will learn how they function within a city striving to balance growth with ecological integrity—a dynamic mirrored in my own academic journey from theoretical foundations to socially embedded solutions.</w:t>
      </w:r>
    </w:p>
    <w:bookmarkEnd w:id="23"/>
    <w:bookmarkStart w:id="24" w:name="X48ed5ebd1438cae3e6d82e50b14c50ca6904ec1"/>
    <w:p>
      <w:pPr>
        <w:pStyle w:val="Heading2"/>
      </w:pPr>
      <w:r>
        <w:t xml:space="preserve">Conclusion: A Future Forged in Canada Vancouver</w:t>
      </w:r>
    </w:p>
    <w:p>
      <w:pPr>
        <w:pStyle w:val="FirstParagraph"/>
      </w:pPr>
      <w:r>
        <w:t xml:space="preserve">To summarize, this Statement of Purpose reflects Mason's trajectory toward becoming an ethical technologist capable of navigating global challenges with local nuance. I have chosen Canada Vancouver not as a geographic detour but as the essential crucible for my development—a place where world-class research meets real-world impact within a society that values both intellectual rigor and human dignity. UBC’s Computer Science program offers the precise academic scaffolding I require, while Vancouver’s vibrant community provides the living laboratory where my work can take root.</w:t>
      </w:r>
    </w:p>
    <w:p>
      <w:pPr>
        <w:pStyle w:val="BodyText"/>
      </w:pPr>
      <w:r>
        <w:t xml:space="preserve">As I prepare to embark on this journey, I am confident that my background in computational ethics, dedication to sustainable innovation, and cultural adaptability uniquely position me to thrive in Canada Vancouver. I am eager to contribute not only as a student but as an active participant in UBC’s research community and Vancouver’s broader ecosystem. This Statement of Purpose is more than an application; it is Mason's pledge to grow within Canada Vancouver's spirit of innovation, and to one day help shape its future through technology that serves humanity with wisdom.</w:t>
      </w:r>
    </w:p>
    <w:p>
      <w:pPr>
        <w:pStyle w:val="BodyText"/>
      </w:pPr>
      <w:r>
        <w:t xml:space="preserve">With profound respect for the opportunity this institution represents, I submit my application with unwavering resolve. The path forward begins in Canada Vancouver—where knowledge meets purpose, and every line of code can change a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2025-12-09T09:04:47Z</dcterms:created>
  <dcterms:modified xsi:type="dcterms:W3CDTF">2025-12-09T09:04:47Z</dcterms:modified>
</cp:coreProperties>
</file>

<file path=docProps/custom.xml><?xml version="1.0" encoding="utf-8"?>
<Properties xmlns="http://schemas.openxmlformats.org/officeDocument/2006/custom-properties" xmlns:vt="http://schemas.openxmlformats.org/officeDocument/2006/docPropsVTypes"/>
</file>